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Look w:val="00A0" w:firstRow="1" w:lastRow="0" w:firstColumn="1" w:lastColumn="0" w:noHBand="0" w:noVBand="0"/>
      </w:tblPr>
      <w:tblGrid>
        <w:gridCol w:w="1731"/>
        <w:gridCol w:w="1437"/>
        <w:gridCol w:w="7020"/>
      </w:tblGrid>
      <w:tr w:rsidR="009F2ED8" w:rsidRPr="00F86165" w14:paraId="1956C279" w14:textId="77777777" w:rsidTr="00684300">
        <w:tc>
          <w:tcPr>
            <w:tcW w:w="3168" w:type="dxa"/>
            <w:gridSpan w:val="2"/>
          </w:tcPr>
          <w:p w14:paraId="03CDA622" w14:textId="77777777" w:rsidR="009F2ED8" w:rsidRPr="00684300" w:rsidRDefault="00684300" w:rsidP="00684300">
            <w:pPr>
              <w:rPr>
                <w:b/>
                <w:sz w:val="10"/>
              </w:rPr>
            </w:pPr>
            <w:bookmarkStart w:id="0" w:name="_GoBack"/>
            <w:bookmarkEnd w:id="0"/>
            <w:r>
              <w:rPr>
                <w:rFonts w:eastAsia="Times New Roman"/>
                <w:noProof/>
              </w:rPr>
              <w:drawing>
                <wp:anchor distT="0" distB="0" distL="114300" distR="114300" simplePos="0" relativeHeight="251658240" behindDoc="1" locked="0" layoutInCell="1" allowOverlap="1" wp14:anchorId="1EE66B26" wp14:editId="08A95C7C">
                  <wp:simplePos x="0" y="0"/>
                  <wp:positionH relativeFrom="column">
                    <wp:posOffset>195580</wp:posOffset>
                  </wp:positionH>
                  <wp:positionV relativeFrom="paragraph">
                    <wp:posOffset>3175</wp:posOffset>
                  </wp:positionV>
                  <wp:extent cx="1482725" cy="1428750"/>
                  <wp:effectExtent l="0" t="0" r="3175" b="0"/>
                  <wp:wrapTight wrapText="bothSides">
                    <wp:wrapPolygon edited="0">
                      <wp:start x="0" y="0"/>
                      <wp:lineTo x="0" y="21312"/>
                      <wp:lineTo x="21369" y="21312"/>
                      <wp:lineTo x="21369" y="0"/>
                      <wp:lineTo x="0" y="0"/>
                    </wp:wrapPolygon>
                  </wp:wrapTight>
                  <wp:docPr id="8" name="Content Placeholder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7"/>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2725" cy="1428750"/>
                          </a:xfrm>
                          <a:prstGeom prst="rect">
                            <a:avLst/>
                          </a:prstGeom>
                          <a:noFill/>
                        </pic:spPr>
                      </pic:pic>
                    </a:graphicData>
                  </a:graphic>
                  <wp14:sizeRelH relativeFrom="margin">
                    <wp14:pctWidth>0</wp14:pctWidth>
                  </wp14:sizeRelH>
                </wp:anchor>
              </w:drawing>
            </w:r>
          </w:p>
        </w:tc>
        <w:tc>
          <w:tcPr>
            <w:tcW w:w="7020" w:type="dxa"/>
          </w:tcPr>
          <w:p w14:paraId="036B1E7A" w14:textId="77777777" w:rsidR="009F2ED8" w:rsidRPr="00C06520" w:rsidRDefault="009F2ED8" w:rsidP="00C06520">
            <w:pPr>
              <w:jc w:val="center"/>
              <w:rPr>
                <w:rFonts w:ascii="Times New Roman" w:hAnsi="Times New Roman"/>
                <w:b/>
                <w:sz w:val="12"/>
              </w:rPr>
            </w:pPr>
          </w:p>
          <w:p w14:paraId="3F7CE3AB" w14:textId="77777777" w:rsidR="00207650" w:rsidRPr="00207650" w:rsidRDefault="008A4E97" w:rsidP="00207650">
            <w:pPr>
              <w:jc w:val="center"/>
              <w:rPr>
                <w:rFonts w:ascii="Times New Roman" w:eastAsia="Times New Roman" w:hAnsi="Times New Roman"/>
                <w:b/>
                <w:sz w:val="28"/>
              </w:rPr>
            </w:pPr>
            <w:r>
              <w:rPr>
                <w:rFonts w:ascii="Times New Roman" w:eastAsia="Times New Roman" w:hAnsi="Times New Roman"/>
                <w:b/>
                <w:sz w:val="28"/>
              </w:rPr>
              <w:t>Champion Report</w:t>
            </w:r>
          </w:p>
          <w:p w14:paraId="3536FD8D" w14:textId="77777777" w:rsidR="009F2ED8" w:rsidRPr="00F86165" w:rsidRDefault="005561A3" w:rsidP="008A4E97">
            <w:pPr>
              <w:spacing w:after="0"/>
              <w:jc w:val="center"/>
            </w:pPr>
            <w:r>
              <w:rPr>
                <w:rFonts w:eastAsia="Times New Roman"/>
              </w:rPr>
              <w:t xml:space="preserve">Theme Area: </w:t>
            </w:r>
            <w:r w:rsidR="009F2ED8" w:rsidRPr="008A4E97">
              <w:rPr>
                <w:rFonts w:eastAsia="Times New Roman"/>
                <w:b/>
              </w:rPr>
              <w:t xml:space="preserve"> </w:t>
            </w:r>
            <w:r w:rsidR="004F648D" w:rsidRPr="008A4E97">
              <w:rPr>
                <w:rFonts w:eastAsia="Times New Roman"/>
                <w:b/>
                <w:u w:val="single"/>
              </w:rPr>
              <w:t>Transportation</w:t>
            </w:r>
          </w:p>
          <w:p w14:paraId="19A9C951" w14:textId="77777777" w:rsidR="006607EA" w:rsidRPr="008A4E97" w:rsidRDefault="00207650" w:rsidP="008A4E97">
            <w:pPr>
              <w:spacing w:after="0"/>
              <w:jc w:val="center"/>
              <w:rPr>
                <w:rFonts w:eastAsia="Times New Roman"/>
              </w:rPr>
            </w:pPr>
            <w:r>
              <w:rPr>
                <w:rFonts w:eastAsia="Times New Roman"/>
              </w:rPr>
              <w:t xml:space="preserve">Champions: </w:t>
            </w:r>
            <w:r w:rsidR="006154E3" w:rsidRPr="008A4E97">
              <w:rPr>
                <w:rFonts w:eastAsia="Times New Roman"/>
              </w:rPr>
              <w:t>Jarrett Leas</w:t>
            </w:r>
            <w:r w:rsidR="008A4E97">
              <w:rPr>
                <w:rFonts w:eastAsia="Times New Roman"/>
              </w:rPr>
              <w:t>,</w:t>
            </w:r>
            <w:r w:rsidR="00BE0D2B">
              <w:rPr>
                <w:rFonts w:eastAsia="Times New Roman"/>
              </w:rPr>
              <w:t xml:space="preserve"> </w:t>
            </w:r>
            <w:r w:rsidR="007F2716">
              <w:rPr>
                <w:rFonts w:eastAsia="Times New Roman"/>
              </w:rPr>
              <w:t xml:space="preserve">Tim Houle, </w:t>
            </w:r>
            <w:r w:rsidR="00A96803">
              <w:rPr>
                <w:rFonts w:eastAsia="Times New Roman"/>
              </w:rPr>
              <w:t xml:space="preserve">Andy Stone, </w:t>
            </w:r>
            <w:r w:rsidR="00684300">
              <w:rPr>
                <w:rFonts w:eastAsia="Times New Roman"/>
              </w:rPr>
              <w:t>Staci Headley</w:t>
            </w:r>
          </w:p>
          <w:p w14:paraId="219CD9A8" w14:textId="77777777" w:rsidR="009F2ED8" w:rsidRPr="008A4E97" w:rsidRDefault="005C3142" w:rsidP="00684300">
            <w:pPr>
              <w:jc w:val="center"/>
              <w:rPr>
                <w:b/>
                <w:sz w:val="26"/>
                <w:szCs w:val="26"/>
              </w:rPr>
            </w:pPr>
            <w:r>
              <w:rPr>
                <w:rFonts w:eastAsia="Times New Roman"/>
                <w:b/>
                <w:sz w:val="28"/>
                <w:szCs w:val="28"/>
                <w:u w:val="single"/>
              </w:rPr>
              <w:t xml:space="preserve">REPORTING PERIOD: </w:t>
            </w:r>
            <w:r w:rsidR="00A96803">
              <w:rPr>
                <w:rFonts w:eastAsia="Times New Roman"/>
                <w:b/>
                <w:sz w:val="28"/>
                <w:szCs w:val="28"/>
                <w:u w:val="single"/>
              </w:rPr>
              <w:t>April 6, 2016-June 21</w:t>
            </w:r>
            <w:r w:rsidR="00684300">
              <w:rPr>
                <w:rFonts w:eastAsia="Times New Roman"/>
                <w:b/>
                <w:sz w:val="28"/>
                <w:szCs w:val="28"/>
                <w:u w:val="single"/>
              </w:rPr>
              <w:t>, 2016</w:t>
            </w:r>
          </w:p>
        </w:tc>
      </w:tr>
      <w:tr w:rsidR="00BB44D0" w14:paraId="7F648A37"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731" w:type="dxa"/>
            <w:tcBorders>
              <w:top w:val="single" w:sz="4" w:space="0" w:color="auto"/>
              <w:left w:val="single" w:sz="4" w:space="0" w:color="auto"/>
              <w:bottom w:val="single" w:sz="4" w:space="0" w:color="auto"/>
              <w:right w:val="single" w:sz="4" w:space="0" w:color="auto"/>
            </w:tcBorders>
            <w:hideMark/>
          </w:tcPr>
          <w:p w14:paraId="306F5787" w14:textId="77777777" w:rsidR="00BB44D0" w:rsidRDefault="00157319">
            <w:pPr>
              <w:pStyle w:val="ListParagraph"/>
              <w:ind w:left="0"/>
              <w:rPr>
                <w:rFonts w:eastAsia="Times New Roman"/>
                <w:b/>
              </w:rPr>
            </w:pPr>
            <w:r>
              <w:rPr>
                <w:b/>
                <w:noProof/>
              </w:rPr>
              <mc:AlternateContent>
                <mc:Choice Requires="wps">
                  <w:drawing>
                    <wp:anchor distT="4294967295" distB="4294967295" distL="114299" distR="114299" simplePos="0" relativeHeight="251656192" behindDoc="0" locked="0" layoutInCell="1" allowOverlap="1" wp14:anchorId="644DC60E" wp14:editId="16B3EC18">
                      <wp:simplePos x="0" y="0"/>
                      <wp:positionH relativeFrom="column">
                        <wp:posOffset>-676276</wp:posOffset>
                      </wp:positionH>
                      <wp:positionV relativeFrom="paragraph">
                        <wp:posOffset>104774</wp:posOffset>
                      </wp:positionV>
                      <wp:extent cx="0" cy="0"/>
                      <wp:effectExtent l="0" t="0" r="0" b="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03FD94" id="_x0000_t32" coordsize="21600,21600" o:spt="32" o:oned="t" path="m,l21600,21600e" filled="f">
                      <v:path arrowok="t" fillok="f" o:connecttype="none"/>
                      <o:lock v:ext="edit" shapetype="t"/>
                    </v:shapetype>
                    <v:shape id="AutoShape 2" o:spid="_x0000_s1026" type="#_x0000_t32" style="position:absolute;margin-left:-53.25pt;margin-top:8.25pt;width:0;height:0;z-index:2516561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"/>
                  </w:pict>
                </mc:Fallback>
              </mc:AlternateContent>
            </w:r>
            <w:r w:rsidR="00BB44D0">
              <w:rPr>
                <w:noProof/>
              </w:rPr>
              <mc:AlternateContent>
                <mc:Choice Requires="wps">
                  <w:drawing>
                    <wp:anchor distT="4294967295" distB="4294967295" distL="114299" distR="114299" simplePos="0" relativeHeight="251660288" behindDoc="0" locked="0" layoutInCell="1" allowOverlap="1" wp14:anchorId="0F750281" wp14:editId="16EDC1AB">
                      <wp:simplePos x="0" y="0"/>
                      <wp:positionH relativeFrom="column">
                        <wp:posOffset>-676275</wp:posOffset>
                      </wp:positionH>
                      <wp:positionV relativeFrom="paragraph">
                        <wp:posOffset>104775</wp:posOffset>
                      </wp:positionV>
                      <wp:extent cx="0" cy="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B9D86" id="Straight Arrow Connector 7" o:spid="_x0000_s1026" type="#_x0000_t32" style="position:absolute;margin-left:-53.25pt;margin-top:8.25pt;width:0;height:0;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"/>
                  </w:pict>
                </mc:Fallback>
              </mc:AlternateContent>
            </w:r>
            <w:r w:rsidR="00BB44D0">
              <w:rPr>
                <w:rFonts w:eastAsia="Times New Roman"/>
                <w:b/>
              </w:rPr>
              <w:t>Goals/Strategies or Action Steps:</w:t>
            </w:r>
          </w:p>
        </w:tc>
        <w:tc>
          <w:tcPr>
            <w:tcW w:w="845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A7D9908" w14:textId="77777777" w:rsidR="00BB44D0" w:rsidRDefault="00BB44D0">
            <w:pPr>
              <w:rPr>
                <w:b/>
              </w:rPr>
            </w:pPr>
            <w:r>
              <w:rPr>
                <w:b/>
              </w:rPr>
              <w:t>What NEW success have you had in moving your theme goals forward over the reporting period?</w:t>
            </w:r>
          </w:p>
        </w:tc>
      </w:tr>
      <w:tr w:rsidR="00BB44D0" w14:paraId="7CA80AC3"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17"/>
        </w:trPr>
        <w:tc>
          <w:tcPr>
            <w:tcW w:w="1731" w:type="dxa"/>
            <w:tcBorders>
              <w:top w:val="single" w:sz="4" w:space="0" w:color="auto"/>
              <w:left w:val="single" w:sz="4" w:space="0" w:color="auto"/>
              <w:bottom w:val="single" w:sz="4" w:space="0" w:color="auto"/>
              <w:right w:val="single" w:sz="4" w:space="0" w:color="auto"/>
            </w:tcBorders>
          </w:tcPr>
          <w:p w14:paraId="4F1756AB" w14:textId="77777777" w:rsidR="00BB44D0" w:rsidRDefault="00843576" w:rsidP="00611554">
            <w:pPr>
              <w:pStyle w:val="ListParagraph"/>
              <w:ind w:left="0"/>
              <w:rPr>
                <w:rFonts w:eastAsia="Times New Roman"/>
              </w:rPr>
            </w:pPr>
            <w:r>
              <w:rPr>
                <w:rFonts w:eastAsia="Times New Roman"/>
              </w:rPr>
              <w:t>T7</w:t>
            </w:r>
          </w:p>
        </w:tc>
        <w:tc>
          <w:tcPr>
            <w:tcW w:w="8457" w:type="dxa"/>
            <w:gridSpan w:val="2"/>
            <w:tcBorders>
              <w:top w:val="single" w:sz="4" w:space="0" w:color="auto"/>
              <w:left w:val="single" w:sz="4" w:space="0" w:color="auto"/>
              <w:bottom w:val="single" w:sz="4" w:space="0" w:color="auto"/>
              <w:right w:val="single" w:sz="4" w:space="0" w:color="auto"/>
            </w:tcBorders>
          </w:tcPr>
          <w:p w14:paraId="4D64AD2C" w14:textId="77777777" w:rsidR="00843576" w:rsidRPr="0016213D" w:rsidRDefault="00843576" w:rsidP="00843576">
            <w:pPr>
              <w:spacing w:after="0" w:line="240" w:lineRule="auto"/>
              <w:rPr>
                <w:rFonts w:eastAsia="Times New Roman"/>
              </w:rPr>
            </w:pPr>
            <w:r w:rsidRPr="0016213D">
              <w:rPr>
                <w:rFonts w:eastAsia="Times New Roman"/>
              </w:rPr>
              <w:t>Safe Routes to School (SRTS) applications submitted in January were accepted. Work to begin SRTS planning effort</w:t>
            </w:r>
            <w:r>
              <w:rPr>
                <w:rFonts w:eastAsia="Times New Roman"/>
              </w:rPr>
              <w:t>s with Staples/Motley Schools (4</w:t>
            </w:r>
            <w:r w:rsidRPr="0016213D">
              <w:rPr>
                <w:rFonts w:eastAsia="Times New Roman"/>
              </w:rPr>
              <w:t xml:space="preserve">) and Brainerd </w:t>
            </w:r>
            <w:r>
              <w:rPr>
                <w:rFonts w:eastAsia="Times New Roman"/>
              </w:rPr>
              <w:t>elementary/secondary schools (7</w:t>
            </w:r>
            <w:r w:rsidRPr="0016213D">
              <w:rPr>
                <w:rFonts w:eastAsia="Times New Roman"/>
              </w:rPr>
              <w:t>)</w:t>
            </w:r>
            <w:r>
              <w:rPr>
                <w:rFonts w:eastAsia="Times New Roman"/>
              </w:rPr>
              <w:t>.</w:t>
            </w:r>
          </w:p>
          <w:p w14:paraId="2A543CAA" w14:textId="77777777" w:rsidR="00066598" w:rsidRDefault="00066598" w:rsidP="00754639">
            <w:pPr>
              <w:pStyle w:val="ListParagraph"/>
              <w:spacing w:after="0"/>
              <w:ind w:left="0"/>
              <w:rPr>
                <w:rFonts w:eastAsia="Times New Roman"/>
                <w:b/>
              </w:rPr>
            </w:pPr>
          </w:p>
        </w:tc>
      </w:tr>
      <w:tr w:rsidR="00BB44D0" w14:paraId="40614938"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908"/>
        </w:trPr>
        <w:tc>
          <w:tcPr>
            <w:tcW w:w="1731" w:type="dxa"/>
            <w:tcBorders>
              <w:top w:val="single" w:sz="4" w:space="0" w:color="auto"/>
              <w:left w:val="single" w:sz="4" w:space="0" w:color="auto"/>
              <w:bottom w:val="single" w:sz="4" w:space="0" w:color="auto"/>
              <w:right w:val="single" w:sz="4" w:space="0" w:color="auto"/>
            </w:tcBorders>
          </w:tcPr>
          <w:p w14:paraId="55B1E635" w14:textId="77777777" w:rsidR="00611554" w:rsidRDefault="00611554" w:rsidP="00754639">
            <w:pPr>
              <w:spacing w:after="0" w:line="240" w:lineRule="auto"/>
              <w:rPr>
                <w:rFonts w:eastAsia="Times New Roman"/>
              </w:rPr>
            </w:pPr>
          </w:p>
        </w:tc>
        <w:tc>
          <w:tcPr>
            <w:tcW w:w="8457" w:type="dxa"/>
            <w:gridSpan w:val="2"/>
            <w:tcBorders>
              <w:top w:val="single" w:sz="4" w:space="0" w:color="auto"/>
              <w:left w:val="single" w:sz="4" w:space="0" w:color="auto"/>
              <w:bottom w:val="single" w:sz="4" w:space="0" w:color="auto"/>
              <w:right w:val="single" w:sz="4" w:space="0" w:color="auto"/>
            </w:tcBorders>
          </w:tcPr>
          <w:p w14:paraId="24D95366" w14:textId="77777777" w:rsidR="002B47B3" w:rsidRDefault="00843576" w:rsidP="002B47B3">
            <w:pPr>
              <w:spacing w:after="0"/>
              <w:ind w:left="360" w:hanging="360"/>
              <w:rPr>
                <w:color w:val="343232"/>
                <w:sz w:val="21"/>
                <w:szCs w:val="21"/>
              </w:rPr>
            </w:pPr>
            <w:r>
              <w:rPr>
                <w:color w:val="343232"/>
                <w:sz w:val="21"/>
                <w:szCs w:val="21"/>
              </w:rPr>
              <w:t xml:space="preserve">We have a new member to our team, Andy Stone, Transit Coordinator for the City of Brainerd. Having Andy part of the team will </w:t>
            </w:r>
            <w:r w:rsidR="002B47B3">
              <w:rPr>
                <w:color w:val="343232"/>
                <w:sz w:val="21"/>
                <w:szCs w:val="21"/>
              </w:rPr>
              <w:t xml:space="preserve">add significant value and will </w:t>
            </w:r>
            <w:r>
              <w:rPr>
                <w:color w:val="343232"/>
                <w:sz w:val="21"/>
                <w:szCs w:val="21"/>
              </w:rPr>
              <w:t>greatly enhance the theme’s successes as he is the subject matt</w:t>
            </w:r>
            <w:r w:rsidR="002B47B3">
              <w:rPr>
                <w:color w:val="343232"/>
                <w:sz w:val="21"/>
                <w:szCs w:val="21"/>
              </w:rPr>
              <w:t xml:space="preserve">er expert as it specifically relates to transportation. </w:t>
            </w:r>
          </w:p>
        </w:tc>
      </w:tr>
      <w:tr w:rsidR="00BB44D0" w14:paraId="6A440BC7"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09"/>
        </w:trPr>
        <w:tc>
          <w:tcPr>
            <w:tcW w:w="1018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A3B2696" w14:textId="77777777" w:rsidR="00BB44D0" w:rsidRDefault="008A4E97">
            <w:pPr>
              <w:rPr>
                <w:b/>
              </w:rPr>
            </w:pPr>
            <w:r>
              <w:rPr>
                <w:b/>
              </w:rPr>
              <w:t>How are you working with any of the other RR Theme areas?</w:t>
            </w:r>
          </w:p>
        </w:tc>
      </w:tr>
      <w:tr w:rsidR="00BB44D0" w14:paraId="0BA9023B"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18"/>
        </w:trPr>
        <w:tc>
          <w:tcPr>
            <w:tcW w:w="10188" w:type="dxa"/>
            <w:gridSpan w:val="3"/>
            <w:tcBorders>
              <w:top w:val="single" w:sz="4" w:space="0" w:color="auto"/>
              <w:left w:val="single" w:sz="4" w:space="0" w:color="auto"/>
              <w:bottom w:val="single" w:sz="4" w:space="0" w:color="auto"/>
              <w:right w:val="single" w:sz="4" w:space="0" w:color="auto"/>
            </w:tcBorders>
          </w:tcPr>
          <w:p w14:paraId="4F84AF7A" w14:textId="77777777" w:rsidR="00BB44D0" w:rsidRPr="002B47B3" w:rsidRDefault="00843576" w:rsidP="002B47B3">
            <w:pPr>
              <w:tabs>
                <w:tab w:val="left" w:pos="2250"/>
              </w:tabs>
              <w:rPr>
                <w:rFonts w:eastAsia="Times New Roman"/>
              </w:rPr>
            </w:pPr>
            <w:r>
              <w:t>It is evident tha</w:t>
            </w:r>
            <w:r w:rsidR="002B47B3">
              <w:t>t t</w:t>
            </w:r>
            <w:r>
              <w:t>ransportation touches most of the other theme areas. Transportation is a valuable component and it is hoped that with a transit authority as part of our team we will be able to better engage with other theme areas to work towards solutions to v</w:t>
            </w:r>
            <w:r w:rsidR="002B47B3">
              <w:t>arying transportation issues.</w:t>
            </w:r>
          </w:p>
          <w:p w14:paraId="304CC186" w14:textId="77777777" w:rsidR="00BB44D0" w:rsidRDefault="00BB44D0">
            <w:pPr>
              <w:pStyle w:val="ListParagraph"/>
              <w:rPr>
                <w:rFonts w:eastAsia="Times New Roman"/>
              </w:rPr>
            </w:pPr>
          </w:p>
        </w:tc>
      </w:tr>
      <w:tr w:rsidR="00BB44D0" w14:paraId="122F7EDC"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95"/>
        </w:trPr>
        <w:tc>
          <w:tcPr>
            <w:tcW w:w="10188"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C74F06" w14:textId="77777777" w:rsidR="00BB44D0" w:rsidRDefault="008A4E97" w:rsidP="00684300">
            <w:pPr>
              <w:spacing w:after="0"/>
              <w:rPr>
                <w:rFonts w:eastAsia="Times New Roman"/>
                <w:sz w:val="16"/>
                <w:szCs w:val="16"/>
              </w:rPr>
            </w:pPr>
            <w:r>
              <w:rPr>
                <w:rFonts w:eastAsia="Times New Roman"/>
                <w:b/>
              </w:rPr>
              <w:t>List any</w:t>
            </w:r>
            <w:r w:rsidRPr="00A60BF0">
              <w:rPr>
                <w:rFonts w:eastAsia="Times New Roman"/>
                <w:b/>
              </w:rPr>
              <w:t xml:space="preserve"> Goals or Recommendations within the plan that your team of theme Champions are struggling to address?</w:t>
            </w:r>
          </w:p>
        </w:tc>
      </w:tr>
      <w:tr w:rsidR="00BB44D0" w14:paraId="0609754A" w14:textId="77777777" w:rsidTr="006843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38"/>
        </w:trPr>
        <w:tc>
          <w:tcPr>
            <w:tcW w:w="10188" w:type="dxa"/>
            <w:gridSpan w:val="3"/>
            <w:tcBorders>
              <w:top w:val="single" w:sz="4" w:space="0" w:color="auto"/>
              <w:left w:val="single" w:sz="4" w:space="0" w:color="auto"/>
              <w:bottom w:val="single" w:sz="4" w:space="0" w:color="auto"/>
              <w:right w:val="single" w:sz="4" w:space="0" w:color="auto"/>
            </w:tcBorders>
          </w:tcPr>
          <w:p w14:paraId="43228421" w14:textId="77777777" w:rsidR="00843576" w:rsidRDefault="00843576" w:rsidP="00843576">
            <w:pPr>
              <w:spacing w:after="0"/>
            </w:pPr>
            <w:r>
              <w:t xml:space="preserve">Our Theme’s challenge is that we are not members of entities that perform transportation program or improvement implementation (like, for example, cities, counties, or MnDOT). Our biggest advantage is having </w:t>
            </w:r>
          </w:p>
          <w:p w14:paraId="1E33C766" w14:textId="77777777" w:rsidR="00BB44D0" w:rsidRPr="002B47B3" w:rsidRDefault="00843576">
            <w:pPr>
              <w:spacing w:after="0"/>
            </w:pPr>
            <w:r>
              <w:t xml:space="preserve">Staci, through her role in Region 5, be involved with these entities so we can facilitate communication between </w:t>
            </w:r>
            <w:r w:rsidR="002B47B3">
              <w:t>different theme areas.</w:t>
            </w:r>
          </w:p>
          <w:p w14:paraId="43754CA0" w14:textId="77777777" w:rsidR="002B47B3" w:rsidRDefault="002B47B3">
            <w:pPr>
              <w:spacing w:after="0"/>
              <w:rPr>
                <w:rFonts w:asciiTheme="majorHAnsi" w:hAnsiTheme="majorHAnsi"/>
                <w:color w:val="343232"/>
                <w:sz w:val="16"/>
                <w:szCs w:val="16"/>
              </w:rPr>
            </w:pPr>
          </w:p>
        </w:tc>
      </w:tr>
    </w:tbl>
    <w:p w14:paraId="33E53F39" w14:textId="77777777" w:rsidR="002B47B3" w:rsidRDefault="002B47B3" w:rsidP="00684300">
      <w:pPr>
        <w:spacing w:after="0"/>
        <w:jc w:val="center"/>
        <w:rPr>
          <w:rFonts w:asciiTheme="majorHAnsi" w:hAnsiTheme="majorHAnsi"/>
          <w:b/>
          <w:color w:val="00B38C"/>
          <w:sz w:val="40"/>
          <w:szCs w:val="40"/>
        </w:rPr>
      </w:pPr>
    </w:p>
    <w:p w14:paraId="7CB72F0B" w14:textId="77777777" w:rsidR="002B47B3" w:rsidRDefault="002B47B3" w:rsidP="00684300">
      <w:pPr>
        <w:spacing w:after="0"/>
        <w:jc w:val="center"/>
        <w:rPr>
          <w:rFonts w:asciiTheme="majorHAnsi" w:hAnsiTheme="majorHAnsi"/>
          <w:b/>
          <w:color w:val="00B38C"/>
          <w:sz w:val="40"/>
          <w:szCs w:val="40"/>
        </w:rPr>
      </w:pPr>
    </w:p>
    <w:p w14:paraId="1A94A1D3" w14:textId="77777777" w:rsidR="004F648D" w:rsidRPr="00684300" w:rsidRDefault="004F648D" w:rsidP="00684300">
      <w:pPr>
        <w:spacing w:after="0"/>
        <w:jc w:val="center"/>
        <w:rPr>
          <w:rFonts w:asciiTheme="majorHAnsi" w:hAnsiTheme="majorHAnsi"/>
          <w:b/>
          <w:color w:val="00B38C"/>
          <w:sz w:val="40"/>
          <w:szCs w:val="40"/>
        </w:rPr>
      </w:pPr>
      <w:r w:rsidRPr="00684300">
        <w:rPr>
          <w:rFonts w:asciiTheme="majorHAnsi" w:hAnsiTheme="majorHAnsi"/>
          <w:b/>
          <w:color w:val="00B38C"/>
          <w:sz w:val="40"/>
          <w:szCs w:val="40"/>
        </w:rPr>
        <w:t>Transportation</w:t>
      </w:r>
    </w:p>
    <w:p w14:paraId="5310D39F" w14:textId="77777777" w:rsidR="004F648D" w:rsidRPr="00684300" w:rsidRDefault="00157319" w:rsidP="00684300">
      <w:pPr>
        <w:spacing w:after="0"/>
        <w:jc w:val="center"/>
        <w:rPr>
          <w:rFonts w:asciiTheme="majorHAnsi" w:hAnsiTheme="majorHAnsi"/>
          <w:b/>
          <w:color w:val="00B38C"/>
          <w:sz w:val="56"/>
          <w:szCs w:val="56"/>
        </w:rPr>
      </w:pPr>
      <w:r w:rsidRPr="00684300">
        <w:rPr>
          <w:rFonts w:asciiTheme="majorHAnsi" w:hAnsiTheme="majorHAnsi"/>
          <w:b/>
          <w:noProof/>
          <w:color w:val="00B38C"/>
          <w:sz w:val="56"/>
          <w:szCs w:val="56"/>
        </w:rPr>
        <mc:AlternateContent>
          <mc:Choice Requires="wps">
            <w:drawing>
              <wp:anchor distT="0" distB="0" distL="114300" distR="114300" simplePos="0" relativeHeight="251629056" behindDoc="0" locked="0" layoutInCell="1" allowOverlap="1" wp14:anchorId="3A2B7671" wp14:editId="306BA52B">
                <wp:simplePos x="0" y="0"/>
                <wp:positionH relativeFrom="column">
                  <wp:posOffset>-119380</wp:posOffset>
                </wp:positionH>
                <wp:positionV relativeFrom="paragraph">
                  <wp:posOffset>139700</wp:posOffset>
                </wp:positionV>
                <wp:extent cx="6649720" cy="940435"/>
                <wp:effectExtent l="57150" t="0" r="17780" b="69215"/>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4043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3296B1A3"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 (TI)</w:t>
                            </w:r>
                          </w:p>
                          <w:p w14:paraId="5A2995ED" w14:textId="77777777" w:rsidR="004F648D" w:rsidRPr="002E301F" w:rsidRDefault="004F648D" w:rsidP="004F648D">
                            <w:pPr>
                              <w:spacing w:after="0" w:line="240" w:lineRule="auto"/>
                              <w:rPr>
                                <w:rFonts w:ascii="Arial" w:hAnsi="Arial" w:cs="Arial"/>
                              </w:rPr>
                            </w:pPr>
                            <w:r w:rsidRPr="002E301F">
                              <w:rPr>
                                <w:rFonts w:ascii="Arial" w:hAnsi="Arial" w:cs="Arial"/>
                                <w:b/>
                              </w:rPr>
                              <w:t>Public transit</w:t>
                            </w:r>
                            <w:r w:rsidRPr="002E301F">
                              <w:rPr>
                                <w:rFonts w:ascii="Arial" w:hAnsi="Arial" w:cs="Arial"/>
                              </w:rPr>
                              <w:t>: To improve public transit in the region, we need to answer the following questions: 1) How can regional public transit be a viable alternative to cars for commuters and for both the young and the elderly? 2) What opportunities are there for transit partnerships?  3) Where does it make sense to focus on public transit? and 4) In what ways might the private sector be involved as the need grows?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2B7671" id="_x0000_t202" coordsize="21600,21600" o:spt="202" path="m,l,21600r21600,l21600,xe">
                <v:stroke joinstyle="miter"/>
                <v:path gradientshapeok="t" o:connecttype="rect"/>
              </v:shapetype>
              <v:shape id="Text Box 43" o:spid="_x0000_s1026" type="#_x0000_t202" style="position:absolute;left:0;text-align:left;margin-left:-9.4pt;margin-top:11pt;width:523.6pt;height:74.0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" strokecolor="#4579b8">
                <v:shadow on="t" color="#00b38c" opacity="26213f" origin=".5,-.5" offset="-1.24725mm,1.24725mm"/>
                <v:textbox>
                  <w:txbxContent>
                    <w:p w14:paraId="3296B1A3"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 (TI)</w:t>
                      </w:r>
                    </w:p>
                    <w:p w14:paraId="5A2995ED" w14:textId="77777777" w:rsidR="004F648D" w:rsidRPr="002E301F" w:rsidRDefault="004F648D" w:rsidP="004F648D">
                      <w:pPr>
                        <w:spacing w:after="0" w:line="240" w:lineRule="auto"/>
                        <w:rPr>
                          <w:rFonts w:ascii="Arial" w:hAnsi="Arial" w:cs="Arial"/>
                        </w:rPr>
                      </w:pPr>
                      <w:r w:rsidRPr="002E301F">
                        <w:rPr>
                          <w:rFonts w:ascii="Arial" w:hAnsi="Arial" w:cs="Arial"/>
                          <w:b/>
                        </w:rPr>
                        <w:t>Public transit</w:t>
                      </w:r>
                      <w:r w:rsidRPr="002E301F">
                        <w:rPr>
                          <w:rFonts w:ascii="Arial" w:hAnsi="Arial" w:cs="Arial"/>
                        </w:rPr>
                        <w:t xml:space="preserve">: To improve public transit in the region, we need to answer the following questions: 1) </w:t>
                      </w:r>
                      <w:proofErr w:type="gramStart"/>
                      <w:r w:rsidRPr="002E301F">
                        <w:rPr>
                          <w:rFonts w:ascii="Arial" w:hAnsi="Arial" w:cs="Arial"/>
                        </w:rPr>
                        <w:t>How</w:t>
                      </w:r>
                      <w:proofErr w:type="gramEnd"/>
                      <w:r w:rsidRPr="002E301F">
                        <w:rPr>
                          <w:rFonts w:ascii="Arial" w:hAnsi="Arial" w:cs="Arial"/>
                        </w:rPr>
                        <w:t xml:space="preserve"> can regional public transit be a viable alternative to cars for commuters and for both the young and the elderly? 2) What opportunities are there for transit partnerships?  3) Where does it make sense to focus on public transit? </w:t>
                      </w:r>
                      <w:proofErr w:type="gramStart"/>
                      <w:r w:rsidRPr="002E301F">
                        <w:rPr>
                          <w:rFonts w:ascii="Arial" w:hAnsi="Arial" w:cs="Arial"/>
                        </w:rPr>
                        <w:t>and</w:t>
                      </w:r>
                      <w:proofErr w:type="gramEnd"/>
                      <w:r w:rsidRPr="002E301F">
                        <w:rPr>
                          <w:rFonts w:ascii="Arial" w:hAnsi="Arial" w:cs="Arial"/>
                        </w:rPr>
                        <w:t xml:space="preserve"> 4) In what ways might the private sector be involved as the need grows?</w:t>
                      </w:r>
                    </w:p>
                  </w:txbxContent>
                </v:textbox>
              </v:shape>
            </w:pict>
          </mc:Fallback>
        </mc:AlternateContent>
      </w:r>
    </w:p>
    <w:p w14:paraId="47936EE7" w14:textId="77777777" w:rsidR="004F648D" w:rsidRPr="00684300" w:rsidRDefault="004F648D" w:rsidP="00684300">
      <w:pPr>
        <w:spacing w:after="0"/>
        <w:rPr>
          <w:rFonts w:asciiTheme="majorHAnsi" w:hAnsiTheme="majorHAnsi"/>
          <w:b/>
          <w:color w:val="00B38C"/>
          <w:sz w:val="56"/>
          <w:szCs w:val="56"/>
        </w:rPr>
      </w:pPr>
    </w:p>
    <w:p w14:paraId="7E125C38" w14:textId="77777777" w:rsidR="004F648D" w:rsidRPr="00684300" w:rsidRDefault="00157319" w:rsidP="00684300">
      <w:pPr>
        <w:spacing w:after="0"/>
        <w:rPr>
          <w:rFonts w:asciiTheme="majorHAnsi" w:hAnsiTheme="majorHAnsi"/>
          <w:b/>
          <w:color w:val="00B38C"/>
          <w:sz w:val="56"/>
          <w:szCs w:val="56"/>
        </w:rPr>
      </w:pPr>
      <w:r w:rsidRPr="00684300">
        <w:rPr>
          <w:rFonts w:asciiTheme="majorHAnsi" w:hAnsiTheme="majorHAnsi"/>
          <w:b/>
          <w:noProof/>
          <w:color w:val="00B38C"/>
          <w:sz w:val="56"/>
          <w:szCs w:val="56"/>
        </w:rPr>
        <mc:AlternateContent>
          <mc:Choice Requires="wps">
            <w:drawing>
              <wp:anchor distT="0" distB="0" distL="114300" distR="114300" simplePos="0" relativeHeight="251633152" behindDoc="0" locked="0" layoutInCell="1" allowOverlap="1" wp14:anchorId="2CAC2D7A" wp14:editId="64596667">
                <wp:simplePos x="0" y="0"/>
                <wp:positionH relativeFrom="column">
                  <wp:posOffset>-120230</wp:posOffset>
                </wp:positionH>
                <wp:positionV relativeFrom="paragraph">
                  <wp:posOffset>181110</wp:posOffset>
                </wp:positionV>
                <wp:extent cx="6649720" cy="939800"/>
                <wp:effectExtent l="57150" t="0" r="17780" b="69850"/>
                <wp:wrapNone/>
                <wp:docPr id="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93980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541A7922"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 xml:space="preserve">Transportation Issue I Goal </w:t>
                            </w:r>
                          </w:p>
                          <w:p w14:paraId="16A5E4F2" w14:textId="77777777" w:rsidR="004F648D" w:rsidRPr="002E301F" w:rsidRDefault="004F648D" w:rsidP="004F648D">
                            <w:pPr>
                              <w:spacing w:after="0" w:line="240" w:lineRule="auto"/>
                              <w:rPr>
                                <w:rFonts w:ascii="Arial" w:hAnsi="Arial" w:cs="Arial"/>
                              </w:rPr>
                            </w:pPr>
                            <w:r w:rsidRPr="002E301F">
                              <w:rPr>
                                <w:rFonts w:ascii="Arial" w:hAnsi="Arial" w:cs="Arial"/>
                                <w:b/>
                              </w:rPr>
                              <w:t xml:space="preserve">Transportation: </w:t>
                            </w:r>
                            <w:r w:rsidRPr="002E301F">
                              <w:rPr>
                                <w:rFonts w:ascii="Arial" w:hAnsi="Arial" w:cs="Arial"/>
                              </w:rPr>
                              <w:t>The goals of our transportation system should be: 1) to get products to markets by focusing on rail and improving/maintaining our main roads; 2) to respect tighter public budgets by prioritizing which roads should be maintained and which ones should be abandoned; and 3) improving transit options to affordably get people to where the jobs are.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AC2D7A" id="Text Box 44" o:spid="_x0000_s1027" type="#_x0000_t202" style="position:absolute;margin-left:-9.45pt;margin-top:14.25pt;width:523.6pt;height:74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" strokecolor="#4579b8">
                <v:shadow on="t" color="#00b38c" opacity="26213f" origin=".5,-.5" offset="-1.24725mm,1.24725mm"/>
                <v:textbox>
                  <w:txbxContent>
                    <w:p w14:paraId="541A7922"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 xml:space="preserve">Transportation Issue I Goal </w:t>
                      </w:r>
                    </w:p>
                    <w:p w14:paraId="16A5E4F2" w14:textId="77777777" w:rsidR="004F648D" w:rsidRPr="002E301F" w:rsidRDefault="004F648D" w:rsidP="004F648D">
                      <w:pPr>
                        <w:spacing w:after="0" w:line="240" w:lineRule="auto"/>
                        <w:rPr>
                          <w:rFonts w:ascii="Arial" w:hAnsi="Arial" w:cs="Arial"/>
                        </w:rPr>
                      </w:pPr>
                      <w:r w:rsidRPr="002E301F">
                        <w:rPr>
                          <w:rFonts w:ascii="Arial" w:hAnsi="Arial" w:cs="Arial"/>
                          <w:b/>
                        </w:rPr>
                        <w:t xml:space="preserve">Transportation: </w:t>
                      </w:r>
                      <w:r w:rsidRPr="002E301F">
                        <w:rPr>
                          <w:rFonts w:ascii="Arial" w:hAnsi="Arial" w:cs="Arial"/>
                        </w:rPr>
                        <w:t>The goals of our transportation system should be: 1) to get products to markets by focusing on rail and improving/maintaining our main roads; 2) to respect tighter public budgets by prioritizing which roads should be maintained and which ones should be abandoned; and 3) improving transit options to affordably get people to where the jobs are.</w:t>
                      </w:r>
                    </w:p>
                  </w:txbxContent>
                </v:textbox>
              </v:shape>
            </w:pict>
          </mc:Fallback>
        </mc:AlternateContent>
      </w:r>
    </w:p>
    <w:p w14:paraId="2168DB6A" w14:textId="77777777" w:rsidR="004F648D" w:rsidRPr="00684300" w:rsidRDefault="004F648D" w:rsidP="00684300">
      <w:pPr>
        <w:spacing w:after="0"/>
        <w:rPr>
          <w:rFonts w:asciiTheme="majorHAnsi" w:hAnsiTheme="majorHAnsi"/>
          <w:b/>
          <w:color w:val="00B38C"/>
          <w:sz w:val="24"/>
          <w:szCs w:val="24"/>
        </w:rPr>
      </w:pPr>
    </w:p>
    <w:p w14:paraId="3D6DA0F1" w14:textId="77777777" w:rsidR="004F648D" w:rsidRPr="00684300" w:rsidRDefault="004F648D" w:rsidP="00684300">
      <w:pPr>
        <w:spacing w:after="0"/>
        <w:jc w:val="center"/>
        <w:rPr>
          <w:rFonts w:asciiTheme="majorHAnsi" w:hAnsiTheme="majorHAnsi"/>
          <w:b/>
          <w:color w:val="00B38C"/>
          <w:sz w:val="24"/>
          <w:szCs w:val="24"/>
        </w:rPr>
      </w:pPr>
    </w:p>
    <w:p w14:paraId="31C41BBD"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T1</w:t>
      </w:r>
    </w:p>
    <w:p w14:paraId="4B68E180" w14:textId="77777777" w:rsidR="004F648D" w:rsidRPr="00684300" w:rsidRDefault="004F648D" w:rsidP="00684300">
      <w:pPr>
        <w:spacing w:after="0"/>
        <w:rPr>
          <w:rFonts w:asciiTheme="majorHAnsi" w:hAnsiTheme="majorHAnsi" w:cs="Arial"/>
          <w:bCs/>
        </w:rPr>
      </w:pPr>
      <w:r w:rsidRPr="00684300">
        <w:rPr>
          <w:rFonts w:asciiTheme="majorHAnsi" w:hAnsiTheme="majorHAnsi" w:cs="Arial"/>
          <w:b/>
          <w:bCs/>
        </w:rPr>
        <w:t xml:space="preserve">Public transit network: </w:t>
      </w:r>
      <w:r w:rsidRPr="00684300">
        <w:rPr>
          <w:rFonts w:asciiTheme="majorHAnsi" w:hAnsiTheme="majorHAnsi" w:cs="Arial"/>
          <w:bCs/>
        </w:rPr>
        <w:t>Establish a connected region-wide public transportation network.</w:t>
      </w:r>
    </w:p>
    <w:p w14:paraId="119FBC0D" w14:textId="77777777" w:rsidR="004F648D" w:rsidRPr="00684300" w:rsidRDefault="004F648D" w:rsidP="00684300">
      <w:pPr>
        <w:spacing w:after="0"/>
        <w:rPr>
          <w:rFonts w:asciiTheme="majorHAnsi" w:hAnsiTheme="majorHAnsi"/>
          <w:sz w:val="20"/>
        </w:rPr>
        <w:sectPr w:rsidR="004F648D" w:rsidRPr="00684300" w:rsidSect="004F648D">
          <w:pgSz w:w="12240" w:h="15840"/>
          <w:pgMar w:top="720" w:right="1440" w:bottom="821" w:left="1166" w:header="720" w:footer="864" w:gutter="0"/>
          <w:cols w:space="720"/>
          <w:docGrid w:linePitch="360"/>
        </w:sectPr>
      </w:pPr>
    </w:p>
    <w:p w14:paraId="37FDFC51" w14:textId="77777777" w:rsidR="004F648D" w:rsidRPr="00684300" w:rsidRDefault="004F648D" w:rsidP="00684300">
      <w:pPr>
        <w:spacing w:after="0"/>
        <w:rPr>
          <w:rFonts w:asciiTheme="majorHAnsi" w:hAnsiTheme="majorHAnsi"/>
          <w:sz w:val="20"/>
        </w:rPr>
      </w:pPr>
    </w:p>
    <w:p w14:paraId="25C56EBE" w14:textId="77777777" w:rsidR="004F648D" w:rsidRPr="00684300" w:rsidRDefault="004F648D" w:rsidP="00684300">
      <w:pPr>
        <w:spacing w:after="0"/>
        <w:rPr>
          <w:rFonts w:asciiTheme="majorHAnsi" w:hAnsiTheme="majorHAnsi"/>
          <w:sz w:val="20"/>
        </w:rPr>
        <w:sectPr w:rsidR="004F648D" w:rsidRPr="00684300" w:rsidSect="00D4027E">
          <w:type w:val="continuous"/>
          <w:pgSz w:w="12240" w:h="15840"/>
          <w:pgMar w:top="720" w:right="1440" w:bottom="821" w:left="1166" w:header="720" w:footer="720" w:gutter="0"/>
          <w:cols w:space="720"/>
          <w:docGrid w:linePitch="360"/>
        </w:sectPr>
      </w:pPr>
    </w:p>
    <w:p w14:paraId="22363529"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T1A</w:t>
      </w:r>
    </w:p>
    <w:p w14:paraId="14A219F9"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Study and improve: </w:t>
      </w:r>
      <w:r w:rsidRPr="00684300">
        <w:rPr>
          <w:rFonts w:asciiTheme="majorHAnsi" w:hAnsiTheme="majorHAnsi" w:cs="Arial"/>
          <w:sz w:val="20"/>
          <w:szCs w:val="20"/>
        </w:rPr>
        <w:t>Map existing public transit routes, increase county-wide service, and provide additional transit services for regional hubs. Identify current corridors with the most transit use and promote and plan transit oriented development along those corridors.</w:t>
      </w:r>
    </w:p>
    <w:p w14:paraId="29CB2227"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T1B</w:t>
      </w:r>
    </w:p>
    <w:p w14:paraId="70E9EA96"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Role of business: </w:t>
      </w:r>
      <w:r w:rsidRPr="00684300">
        <w:rPr>
          <w:rFonts w:asciiTheme="majorHAnsi" w:hAnsiTheme="majorHAnsi" w:cs="Arial"/>
          <w:sz w:val="20"/>
          <w:szCs w:val="20"/>
        </w:rPr>
        <w:t xml:space="preserve">Work with local businesses and industries to allow employees flexible start and end times. This could encourage using transit, biking, or other transportation alternatives for commuting.  </w:t>
      </w:r>
    </w:p>
    <w:p w14:paraId="58D97414"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T1C</w:t>
      </w:r>
    </w:p>
    <w:p w14:paraId="2946F936" w14:textId="77777777" w:rsid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Connect downtowns and colleges: </w:t>
      </w:r>
      <w:r w:rsidRPr="00684300">
        <w:rPr>
          <w:rFonts w:asciiTheme="majorHAnsi" w:hAnsiTheme="majorHAnsi" w:cs="Arial"/>
          <w:sz w:val="20"/>
          <w:szCs w:val="20"/>
        </w:rPr>
        <w:t xml:space="preserve">Make stronger connections between downtown areas and colleges </w:t>
      </w:r>
    </w:p>
    <w:p w14:paraId="22D34D35" w14:textId="77777777" w:rsidR="00684300" w:rsidRDefault="00684300" w:rsidP="00684300">
      <w:pPr>
        <w:spacing w:after="0"/>
        <w:rPr>
          <w:rFonts w:asciiTheme="majorHAnsi" w:hAnsiTheme="majorHAnsi" w:cs="Arial"/>
          <w:sz w:val="20"/>
          <w:szCs w:val="20"/>
        </w:rPr>
      </w:pPr>
    </w:p>
    <w:p w14:paraId="1F45B3C3" w14:textId="77777777" w:rsidR="00684300" w:rsidRDefault="00684300" w:rsidP="00684300">
      <w:pPr>
        <w:spacing w:after="0"/>
        <w:rPr>
          <w:rFonts w:asciiTheme="majorHAnsi" w:hAnsiTheme="majorHAnsi" w:cs="Arial"/>
          <w:sz w:val="20"/>
          <w:szCs w:val="20"/>
        </w:rPr>
      </w:pPr>
    </w:p>
    <w:p w14:paraId="500DFA95"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sz w:val="20"/>
          <w:szCs w:val="20"/>
        </w:rPr>
        <w:t>(Staples – Central Lakes College and Brainerd - Central Lakes College).</w:t>
      </w:r>
    </w:p>
    <w:p w14:paraId="43530F8E"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T1D</w:t>
      </w:r>
    </w:p>
    <w:p w14:paraId="648883DD"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Land use choices support transit: </w:t>
      </w:r>
      <w:r w:rsidRPr="00684300">
        <w:rPr>
          <w:rFonts w:asciiTheme="majorHAnsi" w:hAnsiTheme="majorHAnsi" w:cs="Arial"/>
          <w:sz w:val="20"/>
          <w:szCs w:val="20"/>
        </w:rPr>
        <w:t>Provide vibrant corridors that include adequate and affordable housing, multiple transportation options, and easily accessible public green spaces.</w:t>
      </w:r>
    </w:p>
    <w:p w14:paraId="6437A7D9"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T1E</w:t>
      </w:r>
    </w:p>
    <w:p w14:paraId="462F259F"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Increase mobility options: </w:t>
      </w:r>
      <w:r w:rsidRPr="00684300">
        <w:rPr>
          <w:rFonts w:asciiTheme="majorHAnsi" w:hAnsiTheme="majorHAnsi" w:cs="Arial"/>
          <w:sz w:val="20"/>
          <w:szCs w:val="20"/>
        </w:rPr>
        <w:t>Link mobility in transit planning by incorporating bike options, expanded bus routes and regional needs.</w:t>
      </w:r>
    </w:p>
    <w:p w14:paraId="19C30CEC"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T1F</w:t>
      </w:r>
    </w:p>
    <w:p w14:paraId="6AD36A23" w14:textId="77777777" w:rsidR="00290318" w:rsidRPr="00684300" w:rsidRDefault="004F648D" w:rsidP="00684300">
      <w:pPr>
        <w:spacing w:after="0"/>
        <w:rPr>
          <w:rFonts w:asciiTheme="majorHAnsi" w:hAnsiTheme="majorHAnsi" w:cs="Arial"/>
          <w:sz w:val="20"/>
          <w:szCs w:val="20"/>
        </w:rPr>
        <w:sectPr w:rsidR="00290318" w:rsidRPr="00684300" w:rsidSect="00290318">
          <w:type w:val="continuous"/>
          <w:pgSz w:w="12240" w:h="15840"/>
          <w:pgMar w:top="720" w:right="1440" w:bottom="821" w:left="1166" w:header="720" w:footer="720" w:gutter="0"/>
          <w:cols w:num="2" w:space="720"/>
          <w:docGrid w:linePitch="360"/>
        </w:sectPr>
      </w:pPr>
      <w:r w:rsidRPr="00684300">
        <w:rPr>
          <w:rFonts w:asciiTheme="majorHAnsi" w:hAnsiTheme="majorHAnsi" w:cs="Arial"/>
          <w:b/>
          <w:sz w:val="20"/>
          <w:szCs w:val="20"/>
        </w:rPr>
        <w:t xml:space="preserve">Rail transit: </w:t>
      </w:r>
      <w:r w:rsidRPr="00684300">
        <w:rPr>
          <w:rFonts w:asciiTheme="majorHAnsi" w:hAnsiTheme="majorHAnsi" w:cs="Arial"/>
          <w:sz w:val="20"/>
          <w:szCs w:val="20"/>
        </w:rPr>
        <w:t>Extend Northstar commuter rail to Camp Ripley.</w:t>
      </w:r>
    </w:p>
    <w:p w14:paraId="4B9BA797" w14:textId="77777777" w:rsidR="004F648D" w:rsidRPr="00684300" w:rsidRDefault="004F648D" w:rsidP="00684300">
      <w:pPr>
        <w:spacing w:after="0"/>
        <w:rPr>
          <w:rFonts w:asciiTheme="majorHAnsi" w:hAnsiTheme="majorHAnsi" w:cs="Arial"/>
          <w:sz w:val="20"/>
        </w:rPr>
      </w:pPr>
    </w:p>
    <w:p w14:paraId="2D7934D5"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T2</w:t>
      </w:r>
    </w:p>
    <w:p w14:paraId="1DEC9537" w14:textId="77777777" w:rsidR="004F648D" w:rsidRPr="00684300" w:rsidRDefault="004F648D" w:rsidP="00684300">
      <w:pPr>
        <w:spacing w:after="0"/>
        <w:rPr>
          <w:rFonts w:asciiTheme="majorHAnsi" w:hAnsiTheme="majorHAnsi" w:cs="Arial"/>
          <w:bCs/>
        </w:rPr>
        <w:sectPr w:rsidR="004F648D" w:rsidRPr="00684300" w:rsidSect="00D4027E">
          <w:type w:val="continuous"/>
          <w:pgSz w:w="12240" w:h="15840"/>
          <w:pgMar w:top="720" w:right="1440" w:bottom="821" w:left="1166" w:header="720" w:footer="720" w:gutter="0"/>
          <w:cols w:space="720"/>
          <w:docGrid w:linePitch="360"/>
        </w:sectPr>
      </w:pPr>
      <w:r w:rsidRPr="00684300">
        <w:rPr>
          <w:rFonts w:asciiTheme="majorHAnsi" w:hAnsiTheme="majorHAnsi" w:cs="Arial"/>
          <w:b/>
          <w:bCs/>
        </w:rPr>
        <w:t xml:space="preserve">Rail and economic development: </w:t>
      </w:r>
      <w:r w:rsidRPr="00684300">
        <w:rPr>
          <w:rFonts w:asciiTheme="majorHAnsi" w:hAnsiTheme="majorHAnsi" w:cs="Arial"/>
          <w:bCs/>
        </w:rPr>
        <w:t>Consider additional rail spurs and light rail passenger trains as an economic tool that could link major economic centers in the region.</w:t>
      </w:r>
    </w:p>
    <w:p w14:paraId="18251D8C" w14:textId="77777777" w:rsidR="004F648D" w:rsidRPr="00684300" w:rsidRDefault="00157319" w:rsidP="00684300">
      <w:pPr>
        <w:spacing w:after="0"/>
        <w:rPr>
          <w:rFonts w:asciiTheme="majorHAnsi" w:hAnsiTheme="majorHAnsi"/>
          <w:b/>
          <w:color w:val="00B38C"/>
          <w:sz w:val="24"/>
          <w:szCs w:val="24"/>
        </w:rPr>
      </w:pPr>
      <w:r w:rsidRPr="00684300">
        <w:rPr>
          <w:rFonts w:asciiTheme="majorHAnsi" w:hAnsiTheme="majorHAnsi"/>
          <w:b/>
          <w:noProof/>
          <w:color w:val="00B38C"/>
          <w:sz w:val="56"/>
          <w:szCs w:val="56"/>
        </w:rPr>
        <mc:AlternateContent>
          <mc:Choice Requires="wps">
            <w:drawing>
              <wp:anchor distT="0" distB="0" distL="114300" distR="114300" simplePos="0" relativeHeight="251655680" behindDoc="0" locked="0" layoutInCell="1" allowOverlap="1" wp14:anchorId="54BA6964" wp14:editId="0E69F15B">
                <wp:simplePos x="0" y="0"/>
                <wp:positionH relativeFrom="column">
                  <wp:posOffset>-119380</wp:posOffset>
                </wp:positionH>
                <wp:positionV relativeFrom="paragraph">
                  <wp:posOffset>112395</wp:posOffset>
                </wp:positionV>
                <wp:extent cx="6649720" cy="784860"/>
                <wp:effectExtent l="57150" t="0" r="17780" b="72390"/>
                <wp:wrapNone/>
                <wp:docPr id="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78486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2014D6A1"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 (TII)</w:t>
                            </w:r>
                          </w:p>
                          <w:p w14:paraId="5A7AA18C" w14:textId="77777777" w:rsidR="004F648D" w:rsidRPr="002E301F" w:rsidRDefault="004F648D" w:rsidP="004F648D">
                            <w:pPr>
                              <w:spacing w:after="0" w:line="240" w:lineRule="auto"/>
                              <w:rPr>
                                <w:rFonts w:ascii="Arial" w:hAnsi="Arial" w:cs="Arial"/>
                              </w:rPr>
                            </w:pPr>
                            <w:r w:rsidRPr="00B70EA4">
                              <w:rPr>
                                <w:rFonts w:ascii="Arial" w:hAnsi="Arial" w:cs="Arial"/>
                                <w:b/>
                              </w:rPr>
                              <w:t xml:space="preserve">Highways: </w:t>
                            </w:r>
                            <w:r w:rsidRPr="00B70EA4">
                              <w:rPr>
                                <w:rFonts w:ascii="Arial" w:hAnsi="Arial" w:cs="Arial"/>
                              </w:rPr>
                              <w:t>How can our highway system and corridors serve the region’s mobility, land use, and economic development needs in a safe manner while linking the other pieces of our transportation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A6964" id="Text Box 45" o:spid="_x0000_s1028" type="#_x0000_t202" style="position:absolute;margin-left:-9.4pt;margin-top:8.85pt;width:523.6pt;height:6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" strokecolor="#4579b8">
                <v:shadow on="t" color="#00b38c" opacity="26213f" origin=".5,-.5" offset="-1.24725mm,1.24725mm"/>
                <v:textbox>
                  <w:txbxContent>
                    <w:p w14:paraId="2014D6A1"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 (TII)</w:t>
                      </w:r>
                    </w:p>
                    <w:p w14:paraId="5A7AA18C" w14:textId="77777777" w:rsidR="004F648D" w:rsidRPr="002E301F" w:rsidRDefault="004F648D" w:rsidP="004F648D">
                      <w:pPr>
                        <w:spacing w:after="0" w:line="240" w:lineRule="auto"/>
                        <w:rPr>
                          <w:rFonts w:ascii="Arial" w:hAnsi="Arial" w:cs="Arial"/>
                        </w:rPr>
                      </w:pPr>
                      <w:r w:rsidRPr="00B70EA4">
                        <w:rPr>
                          <w:rFonts w:ascii="Arial" w:hAnsi="Arial" w:cs="Arial"/>
                          <w:b/>
                        </w:rPr>
                        <w:t xml:space="preserve">Highways: </w:t>
                      </w:r>
                      <w:r w:rsidRPr="00B70EA4">
                        <w:rPr>
                          <w:rFonts w:ascii="Arial" w:hAnsi="Arial" w:cs="Arial"/>
                        </w:rPr>
                        <w:t>How can our highway system and corridors serve the region’s mobility, land use, and economic development needs in a safe manner while linking the other pieces of our transportation system?</w:t>
                      </w:r>
                    </w:p>
                  </w:txbxContent>
                </v:textbox>
              </v:shape>
            </w:pict>
          </mc:Fallback>
        </mc:AlternateContent>
      </w:r>
    </w:p>
    <w:p w14:paraId="62EB5109" w14:textId="77777777" w:rsidR="004F648D" w:rsidRPr="00684300" w:rsidRDefault="004F648D" w:rsidP="00684300">
      <w:pPr>
        <w:spacing w:after="0"/>
        <w:rPr>
          <w:rFonts w:asciiTheme="majorHAnsi" w:hAnsiTheme="majorHAnsi"/>
          <w:b/>
          <w:color w:val="00B38C"/>
          <w:sz w:val="24"/>
          <w:szCs w:val="24"/>
        </w:rPr>
      </w:pPr>
    </w:p>
    <w:p w14:paraId="7890A38D" w14:textId="77777777" w:rsidR="004F648D" w:rsidRPr="00684300" w:rsidRDefault="004F648D" w:rsidP="00684300">
      <w:pPr>
        <w:spacing w:after="0"/>
        <w:rPr>
          <w:rFonts w:asciiTheme="majorHAnsi" w:hAnsiTheme="majorHAnsi"/>
          <w:b/>
          <w:color w:val="00B38C"/>
          <w:sz w:val="24"/>
          <w:szCs w:val="24"/>
        </w:rPr>
      </w:pPr>
    </w:p>
    <w:p w14:paraId="5FDF5DE5" w14:textId="77777777" w:rsidR="004F648D" w:rsidRPr="00684300" w:rsidRDefault="004F648D" w:rsidP="00684300">
      <w:pPr>
        <w:spacing w:after="0"/>
        <w:rPr>
          <w:rFonts w:asciiTheme="majorHAnsi" w:hAnsiTheme="majorHAnsi"/>
          <w:b/>
          <w:color w:val="00B38C"/>
          <w:sz w:val="24"/>
          <w:szCs w:val="24"/>
        </w:rPr>
      </w:pPr>
    </w:p>
    <w:p w14:paraId="1721F5D5" w14:textId="77777777" w:rsidR="004F648D" w:rsidRDefault="004F648D" w:rsidP="00684300">
      <w:pPr>
        <w:spacing w:after="0"/>
        <w:rPr>
          <w:rFonts w:asciiTheme="majorHAnsi" w:hAnsiTheme="majorHAnsi"/>
          <w:b/>
          <w:color w:val="00B38C"/>
          <w:sz w:val="24"/>
          <w:szCs w:val="24"/>
        </w:rPr>
      </w:pPr>
    </w:p>
    <w:p w14:paraId="0CE0A57A" w14:textId="77777777" w:rsidR="002B47B3" w:rsidRDefault="002B47B3" w:rsidP="00684300">
      <w:pPr>
        <w:spacing w:after="0"/>
        <w:rPr>
          <w:rFonts w:asciiTheme="majorHAnsi" w:hAnsiTheme="majorHAnsi"/>
          <w:b/>
          <w:color w:val="00B38C"/>
          <w:sz w:val="24"/>
          <w:szCs w:val="24"/>
        </w:rPr>
      </w:pPr>
    </w:p>
    <w:p w14:paraId="6607062A"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T3</w:t>
      </w:r>
    </w:p>
    <w:p w14:paraId="368460BC"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Mobility and safety: </w:t>
      </w:r>
      <w:r w:rsidRPr="00684300">
        <w:rPr>
          <w:rFonts w:asciiTheme="majorHAnsi" w:hAnsiTheme="majorHAnsi" w:cs="Arial"/>
        </w:rPr>
        <w:t>Evaluate the current road system to ensure mobility and safety needs are met.</w:t>
      </w:r>
    </w:p>
    <w:p w14:paraId="0F7FE038" w14:textId="77777777" w:rsidR="00CE083D" w:rsidRPr="00684300" w:rsidRDefault="00CE083D" w:rsidP="00684300">
      <w:pPr>
        <w:spacing w:after="0"/>
        <w:rPr>
          <w:rFonts w:asciiTheme="majorHAnsi" w:hAnsiTheme="majorHAnsi"/>
          <w:b/>
          <w:color w:val="00B38C"/>
          <w:sz w:val="24"/>
          <w:szCs w:val="24"/>
        </w:rPr>
        <w:sectPr w:rsidR="00CE083D" w:rsidRPr="00684300" w:rsidSect="00D4027E">
          <w:type w:val="continuous"/>
          <w:pgSz w:w="12240" w:h="15840"/>
          <w:pgMar w:top="720" w:right="1440" w:bottom="821" w:left="1166" w:header="720" w:footer="720" w:gutter="0"/>
          <w:cols w:space="720"/>
          <w:docGrid w:linePitch="360"/>
        </w:sectPr>
      </w:pPr>
    </w:p>
    <w:p w14:paraId="37C9889B" w14:textId="77777777" w:rsidR="00684300" w:rsidRDefault="00684300" w:rsidP="00684300">
      <w:pPr>
        <w:spacing w:after="0"/>
        <w:rPr>
          <w:rFonts w:asciiTheme="majorHAnsi" w:hAnsiTheme="majorHAnsi"/>
          <w:b/>
          <w:color w:val="00B38C"/>
          <w:sz w:val="20"/>
          <w:szCs w:val="20"/>
        </w:rPr>
      </w:pPr>
    </w:p>
    <w:p w14:paraId="498A67FE"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T3A</w:t>
      </w:r>
    </w:p>
    <w:p w14:paraId="5DC45244"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Regional plan: </w:t>
      </w:r>
      <w:r w:rsidRPr="00684300">
        <w:rPr>
          <w:rFonts w:asciiTheme="majorHAnsi" w:hAnsiTheme="majorHAnsi" w:cs="Arial"/>
          <w:sz w:val="20"/>
          <w:szCs w:val="20"/>
        </w:rPr>
        <w:t>Develop a regional transportation plan at least to the County State Aid Highway (CSAH) level.</w:t>
      </w:r>
    </w:p>
    <w:p w14:paraId="4F94D01F"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T3B</w:t>
      </w:r>
    </w:p>
    <w:p w14:paraId="1B0111CD"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Complete connections: </w:t>
      </w:r>
      <w:r w:rsidRPr="00684300">
        <w:rPr>
          <w:rFonts w:asciiTheme="majorHAnsi" w:hAnsiTheme="majorHAnsi" w:cs="Arial"/>
          <w:sz w:val="20"/>
          <w:szCs w:val="20"/>
        </w:rPr>
        <w:t>Look to connect and complete existing roadways to improve the mobility through the region.</w:t>
      </w:r>
    </w:p>
    <w:p w14:paraId="1314A577"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T3C</w:t>
      </w:r>
    </w:p>
    <w:p w14:paraId="1A1C7E5B"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Interregional corridors: </w:t>
      </w:r>
      <w:r w:rsidRPr="00684300">
        <w:rPr>
          <w:rFonts w:asciiTheme="majorHAnsi" w:hAnsiTheme="majorHAnsi" w:cs="Arial"/>
          <w:sz w:val="20"/>
          <w:szCs w:val="20"/>
        </w:rPr>
        <w:t>Work to improve interregional highway corridors through the region.</w:t>
      </w:r>
    </w:p>
    <w:p w14:paraId="52281E68" w14:textId="77777777" w:rsidR="004F648D" w:rsidRPr="00684300" w:rsidRDefault="004F648D" w:rsidP="00684300">
      <w:pPr>
        <w:spacing w:after="0"/>
        <w:rPr>
          <w:rFonts w:asciiTheme="majorHAnsi" w:hAnsiTheme="majorHAnsi" w:cs="Arial"/>
          <w:sz w:val="20"/>
          <w:szCs w:val="20"/>
        </w:rPr>
      </w:pPr>
    </w:p>
    <w:p w14:paraId="68236235"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T3D</w:t>
      </w:r>
    </w:p>
    <w:p w14:paraId="307B70B5"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Heavy haul corridors: </w:t>
      </w:r>
      <w:r w:rsidRPr="00684300">
        <w:rPr>
          <w:rFonts w:asciiTheme="majorHAnsi" w:hAnsiTheme="majorHAnsi" w:cs="Arial"/>
          <w:sz w:val="20"/>
          <w:szCs w:val="20"/>
        </w:rPr>
        <w:t>Utilize heavy highway haul corridors (10 ton roadways) to transport larger loads (weights) for maximum efficiency.</w:t>
      </w:r>
    </w:p>
    <w:p w14:paraId="0A9FA759"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T3E</w:t>
      </w:r>
    </w:p>
    <w:p w14:paraId="29E3C1C6"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Maintenance: </w:t>
      </w:r>
      <w:r w:rsidRPr="00684300">
        <w:rPr>
          <w:rFonts w:asciiTheme="majorHAnsi" w:hAnsiTheme="majorHAnsi" w:cs="Arial"/>
          <w:sz w:val="20"/>
          <w:szCs w:val="20"/>
        </w:rPr>
        <w:t>Explore and use new roadway surface materials to reduce maintenance time and costs.</w:t>
      </w:r>
    </w:p>
    <w:p w14:paraId="218D8480"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T3F</w:t>
      </w:r>
    </w:p>
    <w:p w14:paraId="4D20E57C"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Abandonment: </w:t>
      </w:r>
      <w:r w:rsidRPr="00684300">
        <w:rPr>
          <w:rFonts w:asciiTheme="majorHAnsi" w:hAnsiTheme="majorHAnsi" w:cs="Arial"/>
          <w:sz w:val="20"/>
          <w:szCs w:val="20"/>
        </w:rPr>
        <w:t>Consider roadway abandonment or lower classification for segments with low use as a cost-saving action.</w:t>
      </w:r>
    </w:p>
    <w:p w14:paraId="0210AEBA" w14:textId="77777777" w:rsidR="004F648D" w:rsidRPr="00684300" w:rsidRDefault="004F648D" w:rsidP="00684300">
      <w:pPr>
        <w:spacing w:after="0"/>
        <w:rPr>
          <w:rFonts w:asciiTheme="majorHAnsi" w:hAnsiTheme="majorHAnsi"/>
          <w:b/>
          <w:color w:val="00B38C"/>
          <w:sz w:val="20"/>
          <w:szCs w:val="20"/>
        </w:rPr>
        <w:sectPr w:rsidR="004F648D" w:rsidRPr="00684300" w:rsidSect="00CE083D">
          <w:type w:val="continuous"/>
          <w:pgSz w:w="12240" w:h="15840"/>
          <w:pgMar w:top="720" w:right="1440" w:bottom="821" w:left="1166" w:header="720" w:footer="720" w:gutter="0"/>
          <w:cols w:num="2" w:space="720"/>
          <w:docGrid w:linePitch="360"/>
        </w:sectPr>
      </w:pPr>
    </w:p>
    <w:p w14:paraId="550BBF87" w14:textId="77777777" w:rsidR="00684300" w:rsidRDefault="00684300" w:rsidP="00684300">
      <w:pPr>
        <w:spacing w:after="0"/>
        <w:jc w:val="center"/>
        <w:rPr>
          <w:rFonts w:asciiTheme="majorHAnsi" w:hAnsiTheme="majorHAnsi"/>
          <w:b/>
          <w:color w:val="00B38C"/>
          <w:sz w:val="24"/>
          <w:szCs w:val="24"/>
        </w:rPr>
      </w:pPr>
    </w:p>
    <w:p w14:paraId="3EBF9375"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T4</w:t>
      </w:r>
    </w:p>
    <w:p w14:paraId="5688D22F"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Technology: </w:t>
      </w:r>
      <w:r w:rsidRPr="00684300">
        <w:rPr>
          <w:rFonts w:asciiTheme="majorHAnsi" w:hAnsiTheme="majorHAnsi" w:cs="Arial"/>
        </w:rPr>
        <w:t>Explore roadway technology and digital communication to ensure the movement of traffic.</w:t>
      </w:r>
    </w:p>
    <w:p w14:paraId="59F43761" w14:textId="77777777" w:rsidR="004F648D" w:rsidRPr="00684300" w:rsidRDefault="004F648D" w:rsidP="00684300">
      <w:pPr>
        <w:spacing w:after="0"/>
        <w:rPr>
          <w:rFonts w:asciiTheme="majorHAnsi" w:hAnsiTheme="majorHAnsi" w:cs="Arial"/>
          <w:sz w:val="8"/>
          <w:szCs w:val="8"/>
        </w:rPr>
      </w:pPr>
    </w:p>
    <w:p w14:paraId="08FD6A12" w14:textId="77777777" w:rsidR="004F648D" w:rsidRPr="00684300" w:rsidRDefault="004F648D" w:rsidP="00684300">
      <w:pPr>
        <w:spacing w:after="0"/>
        <w:rPr>
          <w:rFonts w:asciiTheme="majorHAnsi" w:hAnsiTheme="majorHAnsi" w:cs="Arial"/>
          <w:sz w:val="8"/>
          <w:szCs w:val="8"/>
        </w:rPr>
      </w:pPr>
    </w:p>
    <w:p w14:paraId="7CDAE23E" w14:textId="77777777" w:rsidR="004F648D" w:rsidRPr="00684300" w:rsidRDefault="004F648D" w:rsidP="00684300">
      <w:pPr>
        <w:spacing w:after="0"/>
        <w:rPr>
          <w:rFonts w:asciiTheme="majorHAnsi" w:hAnsiTheme="majorHAnsi"/>
          <w:b/>
          <w:color w:val="00B38C"/>
          <w:sz w:val="24"/>
          <w:szCs w:val="24"/>
        </w:rPr>
        <w:sectPr w:rsidR="004F648D" w:rsidRPr="00684300" w:rsidSect="00D4027E">
          <w:type w:val="continuous"/>
          <w:pgSz w:w="12240" w:h="15840"/>
          <w:pgMar w:top="720" w:right="1440" w:bottom="821" w:left="1166" w:header="720" w:footer="720" w:gutter="0"/>
          <w:cols w:space="720"/>
          <w:docGrid w:linePitch="360"/>
        </w:sectPr>
      </w:pPr>
    </w:p>
    <w:p w14:paraId="74265D15"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lastRenderedPageBreak/>
        <w:t>Action Step T4A</w:t>
      </w:r>
    </w:p>
    <w:p w14:paraId="7ECDD281"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Logistics: </w:t>
      </w:r>
      <w:r w:rsidRPr="00684300">
        <w:rPr>
          <w:rFonts w:asciiTheme="majorHAnsi" w:hAnsiTheme="majorHAnsi" w:cs="Arial"/>
          <w:sz w:val="20"/>
          <w:szCs w:val="20"/>
        </w:rPr>
        <w:t>Assess the potential for state-of-the-art logistics technologies to improve the efficient transportation of goods and people.</w:t>
      </w:r>
    </w:p>
    <w:p w14:paraId="3911A403" w14:textId="77777777" w:rsidR="004F648D" w:rsidRPr="00684300" w:rsidRDefault="004F648D" w:rsidP="00684300">
      <w:pPr>
        <w:spacing w:after="0"/>
        <w:rPr>
          <w:rFonts w:asciiTheme="majorHAnsi" w:hAnsiTheme="majorHAnsi"/>
        </w:rPr>
      </w:pPr>
    </w:p>
    <w:p w14:paraId="74CDD862" w14:textId="77777777" w:rsidR="004F648D" w:rsidRPr="00684300" w:rsidRDefault="004F648D" w:rsidP="00684300">
      <w:pPr>
        <w:spacing w:after="0"/>
        <w:rPr>
          <w:rFonts w:asciiTheme="majorHAnsi" w:hAnsiTheme="majorHAnsi"/>
        </w:rPr>
        <w:sectPr w:rsidR="004F648D" w:rsidRPr="00684300" w:rsidSect="00D4027E">
          <w:type w:val="continuous"/>
          <w:pgSz w:w="12240" w:h="15840"/>
          <w:pgMar w:top="720" w:right="1440" w:bottom="821" w:left="1166" w:header="720" w:footer="720" w:gutter="0"/>
          <w:cols w:space="720"/>
          <w:docGrid w:linePitch="360"/>
        </w:sectPr>
      </w:pPr>
    </w:p>
    <w:p w14:paraId="17F32AE1"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T5</w:t>
      </w:r>
    </w:p>
    <w:p w14:paraId="66C0B634"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Transportation impacts of development choices:</w:t>
      </w:r>
      <w:r w:rsidRPr="00684300">
        <w:rPr>
          <w:rFonts w:asciiTheme="majorHAnsi" w:hAnsiTheme="majorHAnsi" w:cs="Arial"/>
        </w:rPr>
        <w:t xml:space="preserve"> Reduce the number of vehicle trips while building a transportation system to serve future population.</w:t>
      </w:r>
    </w:p>
    <w:p w14:paraId="0A1AD923" w14:textId="77777777" w:rsidR="004F648D" w:rsidRPr="00684300" w:rsidRDefault="004F648D" w:rsidP="00684300">
      <w:pPr>
        <w:spacing w:after="0"/>
        <w:rPr>
          <w:rFonts w:asciiTheme="majorHAnsi" w:hAnsiTheme="majorHAnsi" w:cs="Arial"/>
        </w:rPr>
      </w:pPr>
    </w:p>
    <w:p w14:paraId="4308CAF0" w14:textId="77777777" w:rsidR="004F648D" w:rsidRPr="00684300" w:rsidRDefault="004F648D" w:rsidP="00684300">
      <w:pPr>
        <w:spacing w:after="0"/>
        <w:rPr>
          <w:rFonts w:asciiTheme="majorHAnsi" w:hAnsiTheme="majorHAnsi"/>
        </w:rPr>
        <w:sectPr w:rsidR="004F648D" w:rsidRPr="00684300" w:rsidSect="00D4027E">
          <w:type w:val="continuous"/>
          <w:pgSz w:w="12240" w:h="15840"/>
          <w:pgMar w:top="720" w:right="1440" w:bottom="821" w:left="1166" w:header="720" w:footer="720" w:gutter="0"/>
          <w:cols w:space="720"/>
          <w:docGrid w:linePitch="360"/>
        </w:sectPr>
      </w:pPr>
    </w:p>
    <w:p w14:paraId="435E2E02"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T5A</w:t>
      </w:r>
    </w:p>
    <w:p w14:paraId="0F17CDE2"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Local jobs: </w:t>
      </w:r>
      <w:r w:rsidRPr="00684300">
        <w:rPr>
          <w:rFonts w:asciiTheme="majorHAnsi" w:hAnsiTheme="majorHAnsi" w:cs="Arial"/>
          <w:sz w:val="20"/>
          <w:szCs w:val="20"/>
        </w:rPr>
        <w:t>Provide incentive to keep jobs in region to make transportation easier.</w:t>
      </w:r>
    </w:p>
    <w:p w14:paraId="1F4211B3"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T5B</w:t>
      </w:r>
    </w:p>
    <w:p w14:paraId="44ADB527"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Housing near jobs: </w:t>
      </w:r>
      <w:r w:rsidRPr="00684300">
        <w:rPr>
          <w:rFonts w:asciiTheme="majorHAnsi" w:hAnsiTheme="majorHAnsi" w:cs="Arial"/>
          <w:sz w:val="20"/>
          <w:szCs w:val="20"/>
        </w:rPr>
        <w:t>Provide incentives for workers to live close to their jobs and employers to hire locally.</w:t>
      </w:r>
    </w:p>
    <w:p w14:paraId="2E494CA7" w14:textId="77777777" w:rsidR="00EF62BB" w:rsidRDefault="004F648D" w:rsidP="00684300">
      <w:pPr>
        <w:spacing w:after="0"/>
        <w:rPr>
          <w:rFonts w:asciiTheme="majorHAnsi" w:hAnsiTheme="majorHAnsi" w:cs="Arial"/>
          <w:b/>
          <w:sz w:val="20"/>
          <w:szCs w:val="20"/>
        </w:rPr>
      </w:pPr>
      <w:r w:rsidRPr="00684300">
        <w:rPr>
          <w:rFonts w:asciiTheme="majorHAnsi" w:hAnsiTheme="majorHAnsi"/>
          <w:b/>
          <w:color w:val="00B38C"/>
          <w:sz w:val="20"/>
          <w:szCs w:val="20"/>
        </w:rPr>
        <w:t>Action Step T5C</w:t>
      </w:r>
    </w:p>
    <w:p w14:paraId="4D0E8160" w14:textId="223CCB4A" w:rsidR="00684300" w:rsidRPr="00684300" w:rsidRDefault="009F2DB1" w:rsidP="00684300">
      <w:pPr>
        <w:spacing w:after="0"/>
        <w:rPr>
          <w:rFonts w:asciiTheme="majorHAnsi" w:hAnsiTheme="majorHAnsi" w:cs="Arial"/>
          <w:sz w:val="20"/>
          <w:szCs w:val="20"/>
        </w:rPr>
        <w:sectPr w:rsidR="00684300" w:rsidRPr="00684300" w:rsidSect="00A92C62">
          <w:type w:val="continuous"/>
          <w:pgSz w:w="12240" w:h="15840"/>
          <w:pgMar w:top="720" w:right="1440" w:bottom="821" w:left="1166" w:header="720" w:footer="720" w:gutter="0"/>
          <w:cols w:num="2" w:space="720"/>
          <w:docGrid w:linePitch="360"/>
        </w:sectPr>
      </w:pPr>
      <w:r w:rsidRPr="00684300">
        <w:rPr>
          <w:rFonts w:asciiTheme="majorHAnsi" w:hAnsiTheme="majorHAnsi" w:cstheme="minorBidi"/>
          <w:b/>
          <w:noProof/>
          <w:color w:val="00B38C"/>
          <w:sz w:val="56"/>
          <w:szCs w:val="56"/>
        </w:rPr>
        <mc:AlternateContent>
          <mc:Choice Requires="wps">
            <w:drawing>
              <wp:anchor distT="0" distB="0" distL="114300" distR="114300" simplePos="0" relativeHeight="251667968" behindDoc="0" locked="0" layoutInCell="1" allowOverlap="1" wp14:anchorId="48749B4D" wp14:editId="31E86E9B">
                <wp:simplePos x="0" y="0"/>
                <wp:positionH relativeFrom="column">
                  <wp:posOffset>-250190</wp:posOffset>
                </wp:positionH>
                <wp:positionV relativeFrom="paragraph">
                  <wp:posOffset>2237740</wp:posOffset>
                </wp:positionV>
                <wp:extent cx="6649720" cy="1259205"/>
                <wp:effectExtent l="57150" t="0" r="17780" b="74295"/>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259205"/>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31538C11"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III (TIII)</w:t>
                            </w:r>
                          </w:p>
                          <w:p w14:paraId="6D313799" w14:textId="77777777" w:rsidR="004F648D" w:rsidRPr="00AF0C1E" w:rsidRDefault="004F648D" w:rsidP="004F648D">
                            <w:pPr>
                              <w:spacing w:after="0" w:line="240" w:lineRule="auto"/>
                              <w:rPr>
                                <w:rFonts w:ascii="Arial" w:hAnsi="Arial" w:cs="Arial"/>
                              </w:rPr>
                            </w:pPr>
                            <w:r w:rsidRPr="00AF0C1E">
                              <w:rPr>
                                <w:rFonts w:ascii="Arial" w:hAnsi="Arial" w:cs="Arial"/>
                                <w:b/>
                              </w:rPr>
                              <w:t>Alternative transportation</w:t>
                            </w:r>
                            <w:r w:rsidRPr="00AF0C1E">
                              <w:rPr>
                                <w:rFonts w:ascii="Arial" w:hAnsi="Arial" w:cs="Arial"/>
                              </w:rPr>
                              <w:t>: How do we implement “alternative transportation technologies” such as increasing broadband access throughout the region, which would increase the opportunities for telecommuting and provide an economic benefit for businesses, and promoting alternative-fuel vehicles, which are closer or further from reality, so they serve our region’s needs to provide efficiency, safety, cost savings, and economic development? (Broadband recommendations are included under the “Connectivity” theme.)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749B4D" id="_x0000_t202" coordsize="21600,21600" o:spt="202" path="m,l,21600r21600,l21600,xe">
                <v:stroke joinstyle="miter"/>
                <v:path gradientshapeok="t" o:connecttype="rect"/>
              </v:shapetype>
              <v:shape id="Text Box 46" o:spid="_x0000_s1029" type="#_x0000_t202" style="position:absolute;margin-left:-19.7pt;margin-top:176.2pt;width:523.6pt;height:99.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" strokecolor="#4579b8">
                <v:shadow on="t" color="#00b38c" opacity="26213f" origin=".5,-.5" offset="-1.24725mm,1.24725mm"/>
                <v:textbox>
                  <w:txbxContent>
                    <w:p w14:paraId="31538C11"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III (TIII)</w:t>
                      </w:r>
                    </w:p>
                    <w:p w14:paraId="6D313799" w14:textId="77777777" w:rsidR="004F648D" w:rsidRPr="00AF0C1E" w:rsidRDefault="004F648D" w:rsidP="004F648D">
                      <w:pPr>
                        <w:spacing w:after="0" w:line="240" w:lineRule="auto"/>
                        <w:rPr>
                          <w:rFonts w:ascii="Arial" w:hAnsi="Arial" w:cs="Arial"/>
                        </w:rPr>
                      </w:pPr>
                      <w:r w:rsidRPr="00AF0C1E">
                        <w:rPr>
                          <w:rFonts w:ascii="Arial" w:hAnsi="Arial" w:cs="Arial"/>
                          <w:b/>
                        </w:rPr>
                        <w:t>Alternative transportation</w:t>
                      </w:r>
                      <w:r w:rsidRPr="00AF0C1E">
                        <w:rPr>
                          <w:rFonts w:ascii="Arial" w:hAnsi="Arial" w:cs="Arial"/>
                        </w:rPr>
                        <w:t>: How do we implement “alternative transportation technologies” such as increasing broadband access throughout the region, which would increase the opportunities for telecommuting and provide an economic benefit for businesses, and promoting alternative-fuel vehicles, which are closer or further from reality, so they serve our region’s needs to provide efficiency, safety, cost savings, and economic development? (Broadband recommendations are included under the “Connectivity” theme.)</w:t>
                      </w:r>
                    </w:p>
                  </w:txbxContent>
                </v:textbox>
              </v:shape>
            </w:pict>
          </mc:Fallback>
        </mc:AlternateContent>
      </w:r>
      <w:r w:rsidR="00EF62BB" w:rsidRPr="00684300">
        <w:rPr>
          <w:rFonts w:asciiTheme="majorHAnsi" w:hAnsiTheme="majorHAnsi" w:cs="Arial"/>
          <w:b/>
          <w:sz w:val="20"/>
          <w:szCs w:val="20"/>
        </w:rPr>
        <w:t xml:space="preserve">Plan transportation system: </w:t>
      </w:r>
      <w:r w:rsidR="00EF62BB" w:rsidRPr="00684300">
        <w:rPr>
          <w:rFonts w:asciiTheme="majorHAnsi" w:hAnsiTheme="majorHAnsi" w:cs="Arial"/>
          <w:sz w:val="20"/>
          <w:szCs w:val="20"/>
        </w:rPr>
        <w:t>Rather than reacting to developer’s plans, communities should first lay out future road locations that will promote adequate transportation corridors and resource protection, and will be financially affordab</w:t>
      </w:r>
      <w:r w:rsidR="00EF62BB">
        <w:rPr>
          <w:rFonts w:asciiTheme="majorHAnsi" w:hAnsiTheme="majorHAnsi" w:cs="Arial"/>
          <w:sz w:val="20"/>
          <w:szCs w:val="20"/>
        </w:rPr>
        <w:t>le to maintain in the long term</w:t>
      </w:r>
      <w:r w:rsidR="00A92C62">
        <w:rPr>
          <w:rFonts w:asciiTheme="majorHAnsi" w:hAnsiTheme="majorHAnsi" w:cs="Arial"/>
          <w:sz w:val="20"/>
          <w:szCs w:val="20"/>
        </w:rPr>
        <w:t xml:space="preserve"> </w:t>
      </w:r>
      <w:r w:rsidR="00EF62BB" w:rsidRPr="00684300">
        <w:rPr>
          <w:rFonts w:asciiTheme="majorHAnsi" w:hAnsiTheme="majorHAnsi" w:cs="Arial"/>
          <w:b/>
          <w:sz w:val="20"/>
          <w:szCs w:val="20"/>
        </w:rPr>
        <w:t xml:space="preserve">Plan transportation system: </w:t>
      </w:r>
      <w:r w:rsidR="00EF62BB" w:rsidRPr="00684300">
        <w:rPr>
          <w:rFonts w:asciiTheme="majorHAnsi" w:hAnsiTheme="majorHAnsi" w:cs="Arial"/>
          <w:sz w:val="20"/>
          <w:szCs w:val="20"/>
        </w:rPr>
        <w:t>Rather than reacting to developer’s plans, communities should first lay out future road locations that will promote adequate transportation corridors and resource protection, and will be financially affordab</w:t>
      </w:r>
      <w:r w:rsidR="002B47B3">
        <w:rPr>
          <w:rFonts w:asciiTheme="majorHAnsi" w:hAnsiTheme="majorHAnsi" w:cs="Arial"/>
          <w:sz w:val="20"/>
          <w:szCs w:val="20"/>
        </w:rPr>
        <w:t>le to maintain in the long ter</w:t>
      </w:r>
      <w:r w:rsidR="00A92C62">
        <w:rPr>
          <w:rFonts w:asciiTheme="majorHAnsi" w:hAnsiTheme="majorHAnsi" w:cs="Arial"/>
          <w:sz w:val="20"/>
          <w:szCs w:val="20"/>
        </w:rPr>
        <w:t>m.</w:t>
      </w:r>
    </w:p>
    <w:p w14:paraId="4086307E" w14:textId="77777777" w:rsidR="00CE083D" w:rsidRPr="00684300" w:rsidRDefault="00CE083D" w:rsidP="00684300">
      <w:pPr>
        <w:spacing w:after="0"/>
        <w:rPr>
          <w:rFonts w:asciiTheme="majorHAnsi" w:hAnsiTheme="majorHAnsi"/>
        </w:rPr>
        <w:sectPr w:rsidR="00CE083D" w:rsidRPr="00684300" w:rsidSect="00F12721">
          <w:pgSz w:w="12240" w:h="15840"/>
          <w:pgMar w:top="720" w:right="1440" w:bottom="821" w:left="1166" w:header="720" w:footer="864" w:gutter="0"/>
          <w:cols w:space="720"/>
          <w:docGrid w:linePitch="360"/>
        </w:sectPr>
      </w:pPr>
    </w:p>
    <w:p w14:paraId="76FF2BD6" w14:textId="77777777" w:rsidR="004F648D" w:rsidRPr="00684300" w:rsidRDefault="004F648D" w:rsidP="00F12721">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T6</w:t>
      </w:r>
    </w:p>
    <w:p w14:paraId="36419752" w14:textId="77777777" w:rsidR="004F648D" w:rsidRPr="00684300" w:rsidRDefault="004F648D" w:rsidP="00684300">
      <w:pPr>
        <w:spacing w:after="0"/>
        <w:rPr>
          <w:rFonts w:asciiTheme="majorHAnsi" w:hAnsiTheme="majorHAnsi" w:cs="Arial"/>
        </w:rPr>
        <w:sectPr w:rsidR="004F648D" w:rsidRPr="00684300" w:rsidSect="00F12721">
          <w:type w:val="continuous"/>
          <w:pgSz w:w="12240" w:h="15840"/>
          <w:pgMar w:top="720" w:right="1440" w:bottom="821" w:left="1166" w:header="720" w:footer="864" w:gutter="0"/>
          <w:cols w:space="720"/>
          <w:docGrid w:linePitch="360"/>
        </w:sectPr>
      </w:pPr>
      <w:r w:rsidRPr="00684300">
        <w:rPr>
          <w:rFonts w:asciiTheme="majorHAnsi" w:hAnsiTheme="majorHAnsi" w:cs="Arial"/>
          <w:b/>
        </w:rPr>
        <w:t xml:space="preserve">Alternative transportation: </w:t>
      </w:r>
      <w:r w:rsidRPr="00684300">
        <w:rPr>
          <w:rFonts w:asciiTheme="majorHAnsi" w:hAnsiTheme="majorHAnsi" w:cs="Arial"/>
        </w:rPr>
        <w:t>Increase opportunities for residents to choose alternative transportation to provide efficiency, increase safety and cost savings, support economic development, and reduce environmental impacts.</w:t>
      </w:r>
    </w:p>
    <w:p w14:paraId="0D56F1E5" w14:textId="77777777" w:rsidR="00684300" w:rsidRDefault="00684300" w:rsidP="00684300">
      <w:pPr>
        <w:spacing w:after="0"/>
        <w:rPr>
          <w:rFonts w:asciiTheme="majorHAnsi" w:hAnsiTheme="majorHAnsi"/>
          <w:b/>
          <w:color w:val="00B38C"/>
          <w:sz w:val="24"/>
          <w:szCs w:val="24"/>
        </w:rPr>
        <w:sectPr w:rsidR="00684300" w:rsidSect="00CE083D">
          <w:type w:val="continuous"/>
          <w:pgSz w:w="12240" w:h="15840"/>
          <w:pgMar w:top="720" w:right="1440" w:bottom="821" w:left="1166" w:header="720" w:footer="720" w:gutter="0"/>
          <w:cols w:num="2" w:space="720"/>
          <w:docGrid w:linePitch="360"/>
        </w:sectPr>
      </w:pPr>
    </w:p>
    <w:p w14:paraId="5B8A8E25"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T6A</w:t>
      </w:r>
    </w:p>
    <w:p w14:paraId="6D7C04DE"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Invest in alternative transportation: </w:t>
      </w:r>
      <w:r w:rsidRPr="00684300">
        <w:rPr>
          <w:rFonts w:asciiTheme="majorHAnsi" w:hAnsiTheme="majorHAnsi" w:cs="Arial"/>
          <w:sz w:val="20"/>
          <w:szCs w:val="20"/>
        </w:rPr>
        <w:t>Invest in alternative transportation opportunities that provide seven-day-a-week access to work and recreation.  These might include ride sharing, rail, bus shuttles, dial-a-ride, non-motorized options, and affordable air travel.</w:t>
      </w:r>
    </w:p>
    <w:p w14:paraId="49D3BA46" w14:textId="77777777" w:rsidR="00684300" w:rsidRDefault="00684300" w:rsidP="00684300">
      <w:pPr>
        <w:spacing w:after="0"/>
        <w:rPr>
          <w:rFonts w:asciiTheme="majorHAnsi" w:hAnsiTheme="majorHAnsi"/>
          <w:b/>
          <w:color w:val="00B38C"/>
          <w:sz w:val="20"/>
          <w:szCs w:val="20"/>
        </w:rPr>
      </w:pPr>
    </w:p>
    <w:p w14:paraId="5A9DF28F" w14:textId="77777777" w:rsidR="00684300" w:rsidRDefault="00684300" w:rsidP="00684300">
      <w:pPr>
        <w:spacing w:after="0"/>
        <w:rPr>
          <w:rFonts w:asciiTheme="majorHAnsi" w:hAnsiTheme="majorHAnsi"/>
          <w:b/>
          <w:color w:val="00B38C"/>
          <w:sz w:val="20"/>
          <w:szCs w:val="20"/>
        </w:rPr>
      </w:pPr>
    </w:p>
    <w:p w14:paraId="786F3DB3" w14:textId="77777777" w:rsidR="00684300" w:rsidRDefault="00684300" w:rsidP="00684300">
      <w:pPr>
        <w:spacing w:after="0"/>
        <w:rPr>
          <w:rFonts w:asciiTheme="majorHAnsi" w:hAnsiTheme="majorHAnsi"/>
          <w:b/>
          <w:color w:val="00B38C"/>
          <w:sz w:val="20"/>
          <w:szCs w:val="20"/>
        </w:rPr>
      </w:pPr>
    </w:p>
    <w:p w14:paraId="5E9EEF7E" w14:textId="77777777" w:rsidR="00A92C62" w:rsidRDefault="00A92C62" w:rsidP="00684300">
      <w:pPr>
        <w:spacing w:after="0"/>
        <w:rPr>
          <w:rFonts w:asciiTheme="majorHAnsi" w:hAnsiTheme="majorHAnsi"/>
          <w:b/>
          <w:color w:val="00B38C"/>
          <w:sz w:val="20"/>
          <w:szCs w:val="20"/>
        </w:rPr>
      </w:pPr>
    </w:p>
    <w:p w14:paraId="12568B2B" w14:textId="77777777" w:rsidR="00A92C62" w:rsidRDefault="00A92C62" w:rsidP="00684300">
      <w:pPr>
        <w:spacing w:after="0"/>
        <w:rPr>
          <w:rFonts w:asciiTheme="majorHAnsi" w:hAnsiTheme="majorHAnsi"/>
          <w:b/>
          <w:color w:val="00B38C"/>
          <w:sz w:val="20"/>
          <w:szCs w:val="20"/>
        </w:rPr>
      </w:pPr>
    </w:p>
    <w:p w14:paraId="1D25B4A9"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T6B</w:t>
      </w:r>
    </w:p>
    <w:p w14:paraId="4A90682C" w14:textId="77777777" w:rsidR="004F648D" w:rsidRPr="00684300"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Promotion and incentives: </w:t>
      </w:r>
      <w:r w:rsidRPr="00684300">
        <w:rPr>
          <w:rFonts w:asciiTheme="majorHAnsi" w:hAnsiTheme="majorHAnsi" w:cs="Arial"/>
          <w:sz w:val="20"/>
          <w:szCs w:val="20"/>
        </w:rPr>
        <w:t xml:space="preserve">Promote the use of high miles-per-gallon (MPG) transportation vehicles. Provide incentives like less highway taxes, cheaper tabs, and sales tax reductions or deductions for high miles per gallon (MPT) transportation vehicles.  </w:t>
      </w:r>
    </w:p>
    <w:p w14:paraId="20F94357" w14:textId="77777777" w:rsidR="004F648D" w:rsidRPr="00684300" w:rsidRDefault="004F648D" w:rsidP="00684300">
      <w:pPr>
        <w:spacing w:after="0"/>
        <w:rPr>
          <w:rFonts w:asciiTheme="majorHAnsi" w:hAnsiTheme="majorHAnsi"/>
          <w:b/>
          <w:color w:val="00B38C"/>
          <w:sz w:val="20"/>
          <w:szCs w:val="20"/>
        </w:rPr>
      </w:pPr>
      <w:r w:rsidRPr="00684300">
        <w:rPr>
          <w:rFonts w:asciiTheme="majorHAnsi" w:hAnsiTheme="majorHAnsi"/>
          <w:b/>
          <w:color w:val="00B38C"/>
          <w:sz w:val="20"/>
          <w:szCs w:val="20"/>
        </w:rPr>
        <w:t>Action Step T6C</w:t>
      </w:r>
    </w:p>
    <w:p w14:paraId="159934E7" w14:textId="77777777" w:rsidR="00A92C62" w:rsidRDefault="004F648D" w:rsidP="00684300">
      <w:pPr>
        <w:spacing w:after="0"/>
        <w:rPr>
          <w:rFonts w:asciiTheme="majorHAnsi" w:hAnsiTheme="majorHAnsi" w:cs="Arial"/>
          <w:sz w:val="20"/>
          <w:szCs w:val="20"/>
        </w:rPr>
      </w:pPr>
      <w:r w:rsidRPr="00684300">
        <w:rPr>
          <w:rFonts w:asciiTheme="majorHAnsi" w:hAnsiTheme="majorHAnsi" w:cs="Arial"/>
          <w:b/>
          <w:sz w:val="20"/>
          <w:szCs w:val="20"/>
        </w:rPr>
        <w:t xml:space="preserve">Safety and education: </w:t>
      </w:r>
      <w:r w:rsidRPr="00684300">
        <w:rPr>
          <w:rFonts w:asciiTheme="majorHAnsi" w:hAnsiTheme="majorHAnsi" w:cs="Arial"/>
          <w:sz w:val="20"/>
          <w:szCs w:val="20"/>
        </w:rPr>
        <w:t>Promote safety and driver education especially to the senior populatio</w:t>
      </w:r>
      <w:r w:rsidR="00A92C62">
        <w:rPr>
          <w:rFonts w:asciiTheme="majorHAnsi" w:hAnsiTheme="majorHAnsi" w:cs="Arial"/>
          <w:sz w:val="20"/>
          <w:szCs w:val="20"/>
        </w:rPr>
        <w:t>n through outreach and workshop</w:t>
      </w:r>
    </w:p>
    <w:p w14:paraId="318F42A8" w14:textId="77777777" w:rsidR="00A92C62" w:rsidRDefault="00A92C62" w:rsidP="00684300">
      <w:pPr>
        <w:spacing w:after="0"/>
        <w:rPr>
          <w:rFonts w:asciiTheme="majorHAnsi" w:hAnsiTheme="majorHAnsi" w:cs="Arial"/>
          <w:sz w:val="20"/>
          <w:szCs w:val="20"/>
        </w:rPr>
      </w:pPr>
    </w:p>
    <w:p w14:paraId="5FFCFE79" w14:textId="77777777" w:rsidR="00A92C62" w:rsidRDefault="00A92C62" w:rsidP="00684300">
      <w:pPr>
        <w:spacing w:after="0"/>
        <w:rPr>
          <w:rFonts w:asciiTheme="majorHAnsi" w:hAnsiTheme="majorHAnsi" w:cs="Arial"/>
          <w:sz w:val="20"/>
          <w:szCs w:val="20"/>
        </w:rPr>
        <w:sectPr w:rsidR="00A92C62" w:rsidSect="00684300">
          <w:type w:val="continuous"/>
          <w:pgSz w:w="12240" w:h="15840"/>
          <w:pgMar w:top="720" w:right="1440" w:bottom="821" w:left="1166" w:header="720" w:footer="720" w:gutter="0"/>
          <w:cols w:num="2" w:space="720"/>
          <w:docGrid w:linePitch="360"/>
        </w:sectPr>
      </w:pPr>
    </w:p>
    <w:p w14:paraId="07BB40D3" w14:textId="77777777" w:rsidR="00A92C62" w:rsidRDefault="00A92C62" w:rsidP="00684300">
      <w:pPr>
        <w:spacing w:after="0"/>
        <w:rPr>
          <w:rFonts w:asciiTheme="majorHAnsi" w:hAnsiTheme="majorHAnsi" w:cs="Arial"/>
          <w:sz w:val="20"/>
          <w:szCs w:val="20"/>
        </w:rPr>
      </w:pPr>
    </w:p>
    <w:p w14:paraId="07CEBF25" w14:textId="77777777" w:rsidR="00F12721" w:rsidRDefault="00F12721" w:rsidP="00684300">
      <w:pPr>
        <w:spacing w:after="0"/>
        <w:rPr>
          <w:rFonts w:asciiTheme="majorHAnsi" w:hAnsiTheme="majorHAnsi" w:cs="Arial"/>
          <w:b/>
          <w:sz w:val="20"/>
          <w:szCs w:val="20"/>
        </w:rPr>
        <w:sectPr w:rsidR="00F12721" w:rsidSect="00A92C62">
          <w:type w:val="continuous"/>
          <w:pgSz w:w="12240" w:h="15840"/>
          <w:pgMar w:top="720" w:right="1440" w:bottom="821" w:left="1166" w:header="720" w:footer="720" w:gutter="0"/>
          <w:cols w:space="720"/>
          <w:docGrid w:linePitch="360"/>
        </w:sectPr>
      </w:pPr>
    </w:p>
    <w:p w14:paraId="21879A5A" w14:textId="77777777" w:rsidR="00A92C62" w:rsidRDefault="00A92C62" w:rsidP="00A92C62">
      <w:pPr>
        <w:spacing w:after="0"/>
        <w:jc w:val="center"/>
        <w:rPr>
          <w:rFonts w:asciiTheme="majorHAnsi" w:hAnsiTheme="majorHAnsi"/>
          <w:b/>
          <w:color w:val="00B38C"/>
          <w:sz w:val="24"/>
          <w:szCs w:val="24"/>
        </w:rPr>
      </w:pPr>
    </w:p>
    <w:p w14:paraId="6A39331A" w14:textId="77777777" w:rsidR="00A92C62" w:rsidRDefault="00A92C62" w:rsidP="00A92C62">
      <w:pPr>
        <w:spacing w:after="0"/>
        <w:jc w:val="center"/>
        <w:rPr>
          <w:rFonts w:asciiTheme="majorHAnsi" w:hAnsiTheme="majorHAnsi"/>
          <w:b/>
          <w:color w:val="00B38C"/>
          <w:sz w:val="24"/>
          <w:szCs w:val="24"/>
        </w:rPr>
        <w:sectPr w:rsidR="00A92C62" w:rsidSect="00A92C62">
          <w:pgSz w:w="12240" w:h="15840"/>
          <w:pgMar w:top="1440" w:right="1440" w:bottom="1440" w:left="1440" w:header="720" w:footer="720" w:gutter="0"/>
          <w:cols w:space="720"/>
          <w:docGrid w:linePitch="360"/>
        </w:sectPr>
      </w:pPr>
    </w:p>
    <w:p w14:paraId="2F6A666E" w14:textId="77777777" w:rsidR="004F648D" w:rsidRPr="00684300" w:rsidRDefault="004F648D" w:rsidP="00A92C62">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T7</w:t>
      </w:r>
    </w:p>
    <w:p w14:paraId="1FE858B6" w14:textId="77777777" w:rsidR="004F648D" w:rsidRDefault="004F648D" w:rsidP="00684300">
      <w:pPr>
        <w:spacing w:after="0"/>
        <w:rPr>
          <w:rFonts w:asciiTheme="majorHAnsi" w:hAnsiTheme="majorHAnsi" w:cs="Arial"/>
        </w:rPr>
      </w:pPr>
      <w:r w:rsidRPr="00684300">
        <w:rPr>
          <w:rFonts w:asciiTheme="majorHAnsi" w:hAnsiTheme="majorHAnsi" w:cs="Arial"/>
          <w:b/>
        </w:rPr>
        <w:t xml:space="preserve">Funding: </w:t>
      </w:r>
      <w:r w:rsidRPr="00684300">
        <w:rPr>
          <w:rFonts w:asciiTheme="majorHAnsi" w:hAnsiTheme="majorHAnsi" w:cs="Arial"/>
        </w:rPr>
        <w:t>Collect tax on various items (e.g. cigarettes) to be spent on transportation needs.</w:t>
      </w:r>
    </w:p>
    <w:p w14:paraId="2FA01449" w14:textId="77777777" w:rsidR="00684300" w:rsidRDefault="00684300" w:rsidP="00684300">
      <w:pPr>
        <w:spacing w:after="0"/>
        <w:rPr>
          <w:rFonts w:asciiTheme="majorHAnsi" w:hAnsiTheme="majorHAnsi" w:cs="Arial"/>
        </w:rPr>
        <w:sectPr w:rsidR="00684300" w:rsidSect="00A92C62">
          <w:type w:val="continuous"/>
          <w:pgSz w:w="12240" w:h="15840"/>
          <w:pgMar w:top="1440" w:right="1440" w:bottom="1440" w:left="1440" w:header="720" w:footer="720" w:gutter="0"/>
          <w:cols w:space="720"/>
          <w:docGrid w:linePitch="360"/>
        </w:sectPr>
      </w:pPr>
    </w:p>
    <w:p w14:paraId="2B370A04" w14:textId="77777777" w:rsidR="00F12721" w:rsidRDefault="00F12721" w:rsidP="00684300">
      <w:pPr>
        <w:spacing w:after="0"/>
        <w:rPr>
          <w:rFonts w:asciiTheme="majorHAnsi" w:hAnsiTheme="majorHAnsi" w:cs="Arial"/>
        </w:rPr>
        <w:sectPr w:rsidR="00F12721" w:rsidSect="00684300">
          <w:type w:val="continuous"/>
          <w:pgSz w:w="12240" w:h="15840"/>
          <w:pgMar w:top="1440" w:right="1440" w:bottom="1440" w:left="1440" w:header="720" w:footer="720" w:gutter="0"/>
          <w:cols w:space="720"/>
          <w:docGrid w:linePitch="360"/>
        </w:sectPr>
      </w:pPr>
      <w:r w:rsidRPr="00684300">
        <w:rPr>
          <w:rFonts w:asciiTheme="majorHAnsi" w:hAnsiTheme="majorHAnsi" w:cstheme="minorBidi"/>
          <w:b/>
          <w:noProof/>
          <w:color w:val="00B38C"/>
          <w:sz w:val="56"/>
          <w:szCs w:val="56"/>
        </w:rPr>
        <mc:AlternateContent>
          <mc:Choice Requires="wps">
            <w:drawing>
              <wp:anchor distT="0" distB="0" distL="114300" distR="114300" simplePos="0" relativeHeight="251682304" behindDoc="0" locked="0" layoutInCell="1" allowOverlap="1" wp14:anchorId="42DCB0E1" wp14:editId="277A7477">
                <wp:simplePos x="0" y="0"/>
                <wp:positionH relativeFrom="column">
                  <wp:posOffset>-262775</wp:posOffset>
                </wp:positionH>
                <wp:positionV relativeFrom="paragraph">
                  <wp:posOffset>70990</wp:posOffset>
                </wp:positionV>
                <wp:extent cx="6649720" cy="1164590"/>
                <wp:effectExtent l="57150" t="0" r="17780" b="7366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9720" cy="1164590"/>
                        </a:xfrm>
                        <a:prstGeom prst="rect">
                          <a:avLst/>
                        </a:prstGeom>
                        <a:solidFill>
                          <a:srgbClr val="FFFFFF"/>
                        </a:solidFill>
                        <a:ln w="9525">
                          <a:solidFill>
                            <a:srgbClr val="4579B8"/>
                          </a:solidFill>
                          <a:miter lim="800000"/>
                          <a:headEnd/>
                          <a:tailEnd/>
                        </a:ln>
                        <a:effectLst>
                          <a:outerShdw dist="63500" dir="8100000" algn="tr" rotWithShape="0">
                            <a:srgbClr val="00B38C">
                              <a:alpha val="39999"/>
                            </a:srgbClr>
                          </a:outerShdw>
                        </a:effectLst>
                      </wps:spPr>
                      <wps:txbx>
                        <w:txbxContent>
                          <w:p w14:paraId="63FED749"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IV (TIV)</w:t>
                            </w:r>
                          </w:p>
                          <w:p w14:paraId="4295F95D" w14:textId="77777777" w:rsidR="004F648D" w:rsidRPr="00D91F90" w:rsidRDefault="004F648D" w:rsidP="004F648D">
                            <w:pPr>
                              <w:spacing w:after="0" w:line="240" w:lineRule="auto"/>
                              <w:rPr>
                                <w:rFonts w:ascii="Arial" w:hAnsi="Arial" w:cs="Arial"/>
                              </w:rPr>
                            </w:pPr>
                            <w:r w:rsidRPr="00D91F90">
                              <w:rPr>
                                <w:rFonts w:ascii="Arial" w:hAnsi="Arial" w:cs="Arial"/>
                                <w:b/>
                              </w:rPr>
                              <w:t xml:space="preserve">Walking and biking: </w:t>
                            </w:r>
                            <w:r w:rsidRPr="00D91F90">
                              <w:rPr>
                                <w:rFonts w:ascii="Arial" w:hAnsi="Arial" w:cs="Arial"/>
                              </w:rPr>
                              <w:t>Adopting and implementing Complete Streets to promote walking, biking, trail use as a transportation option while increasing health and wellness.  Developing bike lanes and routes on existing roads where appropriate would encourage biking.  Can the region build/invest in a walkable/bikable system that promotes and addresses health needs while acting as an economic development driver, all while enhancing our regional transportation system?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DCB0E1" id="Text Box 47" o:spid="_x0000_s1030" type="#_x0000_t202" style="position:absolute;margin-left:-20.7pt;margin-top:5.6pt;width:523.6pt;height:91.7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" strokecolor="#4579b8">
                <v:shadow on="t" color="#00b38c" opacity="26213f" origin=".5,-.5" offset="-1.24725mm,1.24725mm"/>
                <v:textbox>
                  <w:txbxContent>
                    <w:p w14:paraId="63FED749" w14:textId="77777777" w:rsidR="004F648D" w:rsidRPr="001806D3" w:rsidRDefault="004F648D" w:rsidP="004F648D">
                      <w:pPr>
                        <w:spacing w:after="0" w:line="240" w:lineRule="auto"/>
                        <w:rPr>
                          <w:rFonts w:ascii="Signika Negative" w:hAnsi="Signika Negative"/>
                          <w:b/>
                          <w:color w:val="00B38C"/>
                          <w:sz w:val="24"/>
                        </w:rPr>
                      </w:pPr>
                      <w:r>
                        <w:rPr>
                          <w:rFonts w:ascii="Signika Negative" w:hAnsi="Signika Negative"/>
                          <w:b/>
                          <w:color w:val="00B38C"/>
                          <w:sz w:val="24"/>
                        </w:rPr>
                        <w:t>Transportation Issue IV (TIV)</w:t>
                      </w:r>
                    </w:p>
                    <w:p w14:paraId="4295F95D" w14:textId="77777777" w:rsidR="004F648D" w:rsidRPr="00D91F90" w:rsidRDefault="004F648D" w:rsidP="004F648D">
                      <w:pPr>
                        <w:spacing w:after="0" w:line="240" w:lineRule="auto"/>
                        <w:rPr>
                          <w:rFonts w:ascii="Arial" w:hAnsi="Arial" w:cs="Arial"/>
                        </w:rPr>
                      </w:pPr>
                      <w:r w:rsidRPr="00D91F90">
                        <w:rPr>
                          <w:rFonts w:ascii="Arial" w:hAnsi="Arial" w:cs="Arial"/>
                          <w:b/>
                        </w:rPr>
                        <w:t xml:space="preserve">Walking and biking: </w:t>
                      </w:r>
                      <w:r w:rsidRPr="00D91F90">
                        <w:rPr>
                          <w:rFonts w:ascii="Arial" w:hAnsi="Arial" w:cs="Arial"/>
                        </w:rPr>
                        <w:t>Adopting and implementing Complete Streets to promote walking, biking, trail use as a transportation option while increasing health and wellness.  Developing bike lanes and routes on existing roads where appropriate would encourage biking.  Can the region build/invest in a walkable/</w:t>
                      </w:r>
                      <w:proofErr w:type="spellStart"/>
                      <w:r w:rsidRPr="00D91F90">
                        <w:rPr>
                          <w:rFonts w:ascii="Arial" w:hAnsi="Arial" w:cs="Arial"/>
                        </w:rPr>
                        <w:t>bikable</w:t>
                      </w:r>
                      <w:proofErr w:type="spellEnd"/>
                      <w:r w:rsidRPr="00D91F90">
                        <w:rPr>
                          <w:rFonts w:ascii="Arial" w:hAnsi="Arial" w:cs="Arial"/>
                        </w:rPr>
                        <w:t xml:space="preserve"> system that promotes and addresses health needs while acting as an economic development driver, all while enhancing our regional transportation system?</w:t>
                      </w:r>
                    </w:p>
                  </w:txbxContent>
                </v:textbox>
              </v:shape>
            </w:pict>
          </mc:Fallback>
        </mc:AlternateContent>
      </w:r>
    </w:p>
    <w:p w14:paraId="7987F897" w14:textId="77777777" w:rsidR="00684300" w:rsidRDefault="00684300" w:rsidP="00684300">
      <w:pPr>
        <w:spacing w:after="0"/>
        <w:rPr>
          <w:rFonts w:asciiTheme="majorHAnsi" w:hAnsiTheme="majorHAnsi" w:cs="Arial"/>
        </w:rPr>
      </w:pPr>
    </w:p>
    <w:p w14:paraId="7058C172" w14:textId="77777777" w:rsidR="00684300" w:rsidRDefault="00684300" w:rsidP="00684300">
      <w:pPr>
        <w:spacing w:after="0"/>
        <w:rPr>
          <w:rFonts w:asciiTheme="majorHAnsi" w:hAnsiTheme="majorHAnsi" w:cs="Arial"/>
        </w:rPr>
      </w:pPr>
    </w:p>
    <w:p w14:paraId="180237B7" w14:textId="77777777" w:rsidR="00684300" w:rsidRDefault="00684300" w:rsidP="00684300">
      <w:pPr>
        <w:spacing w:after="0"/>
        <w:rPr>
          <w:rFonts w:asciiTheme="majorHAnsi" w:hAnsiTheme="majorHAnsi" w:cs="Arial"/>
        </w:rPr>
      </w:pPr>
    </w:p>
    <w:p w14:paraId="2820205A" w14:textId="77777777" w:rsidR="00684300" w:rsidRDefault="00684300" w:rsidP="00684300">
      <w:pPr>
        <w:spacing w:after="0"/>
        <w:rPr>
          <w:rFonts w:asciiTheme="majorHAnsi" w:hAnsiTheme="majorHAnsi" w:cs="Arial"/>
        </w:rPr>
      </w:pPr>
    </w:p>
    <w:p w14:paraId="7385F15D" w14:textId="77777777" w:rsidR="00684300" w:rsidRDefault="00684300" w:rsidP="00684300">
      <w:pPr>
        <w:spacing w:after="0"/>
        <w:rPr>
          <w:rFonts w:asciiTheme="majorHAnsi" w:hAnsiTheme="majorHAnsi" w:cs="Arial"/>
        </w:rPr>
      </w:pPr>
    </w:p>
    <w:p w14:paraId="7489605D" w14:textId="77777777" w:rsidR="00684300" w:rsidRDefault="00684300" w:rsidP="00684300">
      <w:pPr>
        <w:spacing w:after="0"/>
        <w:rPr>
          <w:rFonts w:asciiTheme="majorHAnsi" w:hAnsiTheme="majorHAnsi" w:cs="Arial"/>
        </w:rPr>
      </w:pPr>
    </w:p>
    <w:p w14:paraId="5542B90F" w14:textId="77777777" w:rsidR="00684300" w:rsidRDefault="00684300" w:rsidP="00684300">
      <w:pPr>
        <w:spacing w:after="0"/>
        <w:rPr>
          <w:rFonts w:asciiTheme="majorHAnsi" w:hAnsiTheme="majorHAnsi" w:cs="Arial"/>
        </w:rPr>
      </w:pPr>
    </w:p>
    <w:p w14:paraId="7BC2563A" w14:textId="77777777" w:rsidR="004F648D" w:rsidRPr="00684300" w:rsidRDefault="004F648D" w:rsidP="00F12721">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T8</w:t>
      </w:r>
    </w:p>
    <w:p w14:paraId="6972F0D8"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Plan for multiple modes: </w:t>
      </w:r>
      <w:r w:rsidRPr="00684300">
        <w:rPr>
          <w:rFonts w:asciiTheme="majorHAnsi" w:hAnsiTheme="majorHAnsi" w:cs="Arial"/>
        </w:rPr>
        <w:t xml:space="preserve">Plan multi-modal options (biking, walking, and autos) on projects where it makes sense. </w:t>
      </w:r>
    </w:p>
    <w:p w14:paraId="798E7F62" w14:textId="77777777" w:rsidR="00CE083D" w:rsidRPr="00684300" w:rsidRDefault="00CE083D" w:rsidP="00684300">
      <w:pPr>
        <w:spacing w:after="0"/>
        <w:rPr>
          <w:rFonts w:asciiTheme="majorHAnsi" w:hAnsiTheme="majorHAnsi"/>
          <w:b/>
          <w:color w:val="00B38C"/>
          <w:sz w:val="24"/>
          <w:szCs w:val="24"/>
        </w:rPr>
        <w:sectPr w:rsidR="00CE083D" w:rsidRPr="00684300" w:rsidSect="00684300">
          <w:type w:val="continuous"/>
          <w:pgSz w:w="12240" w:h="15840"/>
          <w:pgMar w:top="1440" w:right="1440" w:bottom="1440" w:left="1440" w:header="720" w:footer="720" w:gutter="0"/>
          <w:cols w:space="720"/>
          <w:docGrid w:linePitch="360"/>
        </w:sectPr>
      </w:pPr>
    </w:p>
    <w:p w14:paraId="6AB9C889" w14:textId="77777777" w:rsidR="00684300" w:rsidRDefault="00684300" w:rsidP="00684300">
      <w:pPr>
        <w:spacing w:after="0"/>
        <w:rPr>
          <w:rFonts w:asciiTheme="majorHAnsi" w:hAnsiTheme="majorHAnsi"/>
          <w:b/>
          <w:color w:val="00B38C"/>
          <w:sz w:val="24"/>
          <w:szCs w:val="24"/>
        </w:rPr>
        <w:sectPr w:rsidR="00684300" w:rsidSect="00CE083D">
          <w:type w:val="continuous"/>
          <w:pgSz w:w="12240" w:h="15840"/>
          <w:pgMar w:top="1440" w:right="1440" w:bottom="1440" w:left="1440" w:header="720" w:footer="720" w:gutter="0"/>
          <w:cols w:num="2" w:space="720"/>
          <w:docGrid w:linePitch="360"/>
        </w:sectPr>
      </w:pPr>
    </w:p>
    <w:p w14:paraId="744F2C5F"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T8A</w:t>
      </w:r>
    </w:p>
    <w:p w14:paraId="1C663B57"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 xml:space="preserve">Complete Streets: </w:t>
      </w:r>
      <w:r w:rsidRPr="00F12721">
        <w:rPr>
          <w:rFonts w:asciiTheme="majorHAnsi" w:hAnsiTheme="majorHAnsi" w:cs="Arial"/>
          <w:sz w:val="20"/>
          <w:szCs w:val="20"/>
        </w:rPr>
        <w:t>Incorporate Complete Street design where biking and walking populations support that cause.</w:t>
      </w:r>
    </w:p>
    <w:p w14:paraId="18FF31C7" w14:textId="77777777" w:rsidR="004F648D" w:rsidRPr="00F12721" w:rsidRDefault="004F648D" w:rsidP="00684300">
      <w:pPr>
        <w:spacing w:after="0"/>
        <w:rPr>
          <w:rFonts w:asciiTheme="majorHAnsi" w:hAnsiTheme="majorHAnsi"/>
          <w:b/>
          <w:color w:val="00B38C"/>
          <w:sz w:val="20"/>
          <w:szCs w:val="20"/>
        </w:rPr>
      </w:pPr>
    </w:p>
    <w:p w14:paraId="1125697A" w14:textId="77777777" w:rsidR="00CE083D" w:rsidRPr="00F12721" w:rsidRDefault="00CE083D" w:rsidP="00684300">
      <w:pPr>
        <w:spacing w:after="0"/>
        <w:rPr>
          <w:rFonts w:asciiTheme="majorHAnsi" w:hAnsiTheme="majorHAnsi"/>
          <w:b/>
          <w:color w:val="00B38C"/>
          <w:sz w:val="20"/>
          <w:szCs w:val="20"/>
        </w:rPr>
      </w:pPr>
    </w:p>
    <w:p w14:paraId="634C1A0D" w14:textId="77777777" w:rsidR="00CE083D" w:rsidRPr="00F12721" w:rsidRDefault="00CE083D" w:rsidP="00684300">
      <w:pPr>
        <w:spacing w:after="0"/>
        <w:rPr>
          <w:rFonts w:asciiTheme="majorHAnsi" w:hAnsiTheme="majorHAnsi"/>
          <w:b/>
          <w:color w:val="00B38C"/>
          <w:sz w:val="20"/>
          <w:szCs w:val="20"/>
        </w:rPr>
      </w:pPr>
    </w:p>
    <w:p w14:paraId="79904F6B"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T8B</w:t>
      </w:r>
    </w:p>
    <w:p w14:paraId="3043AEE3"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 xml:space="preserve">Bike trails/lanes and support bike services: </w:t>
      </w:r>
      <w:r w:rsidRPr="00F12721">
        <w:rPr>
          <w:rFonts w:asciiTheme="majorHAnsi" w:hAnsiTheme="majorHAnsi" w:cs="Arial"/>
          <w:sz w:val="20"/>
          <w:szCs w:val="20"/>
        </w:rPr>
        <w:t>Leverage current efforts to promote bike trails/lanes. Provide more transportation amenities including bike racks in towns and on buses, bike rental services, bike lanes, and signage.</w:t>
      </w:r>
    </w:p>
    <w:p w14:paraId="2F990D69" w14:textId="77777777" w:rsidR="00CE083D" w:rsidRPr="00F12721" w:rsidRDefault="00CE083D" w:rsidP="00684300">
      <w:pPr>
        <w:spacing w:after="0"/>
        <w:jc w:val="center"/>
        <w:rPr>
          <w:rFonts w:asciiTheme="majorHAnsi" w:hAnsiTheme="majorHAnsi"/>
          <w:b/>
          <w:color w:val="00B38C"/>
          <w:sz w:val="20"/>
          <w:szCs w:val="20"/>
        </w:rPr>
        <w:sectPr w:rsidR="00CE083D" w:rsidRPr="00F12721" w:rsidSect="00CE083D">
          <w:type w:val="continuous"/>
          <w:pgSz w:w="12240" w:h="15840"/>
          <w:pgMar w:top="1440" w:right="1440" w:bottom="1440" w:left="1440" w:header="720" w:footer="720" w:gutter="0"/>
          <w:cols w:num="2" w:space="720"/>
          <w:docGrid w:linePitch="360"/>
        </w:sectPr>
      </w:pPr>
    </w:p>
    <w:p w14:paraId="1DA451E8"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T9</w:t>
      </w:r>
    </w:p>
    <w:p w14:paraId="43E7062D"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Reconstruction: </w:t>
      </w:r>
      <w:r w:rsidRPr="00684300">
        <w:rPr>
          <w:rFonts w:asciiTheme="majorHAnsi" w:hAnsiTheme="majorHAnsi" w:cs="Arial"/>
        </w:rPr>
        <w:t>When streets are reconstructed, connect areas with walking/biking trails for safe travel.</w:t>
      </w:r>
    </w:p>
    <w:p w14:paraId="10E4BE79" w14:textId="77777777" w:rsidR="004F648D" w:rsidRPr="00684300" w:rsidRDefault="004F648D" w:rsidP="00684300">
      <w:pPr>
        <w:spacing w:after="0"/>
        <w:rPr>
          <w:rFonts w:asciiTheme="majorHAnsi" w:hAnsiTheme="majorHAnsi" w:cs="Arial"/>
          <w:sz w:val="12"/>
          <w:szCs w:val="12"/>
        </w:rPr>
      </w:pPr>
    </w:p>
    <w:p w14:paraId="326BDE6E" w14:textId="77777777" w:rsidR="004F648D" w:rsidRPr="00684300" w:rsidRDefault="004F648D" w:rsidP="00684300">
      <w:pPr>
        <w:spacing w:after="0"/>
        <w:jc w:val="center"/>
        <w:rPr>
          <w:rFonts w:asciiTheme="majorHAnsi" w:hAnsiTheme="majorHAnsi"/>
          <w:b/>
          <w:color w:val="00B38C"/>
          <w:sz w:val="24"/>
          <w:szCs w:val="24"/>
        </w:rPr>
      </w:pPr>
      <w:r w:rsidRPr="00684300">
        <w:rPr>
          <w:rFonts w:asciiTheme="majorHAnsi" w:hAnsiTheme="majorHAnsi"/>
          <w:b/>
          <w:color w:val="00B38C"/>
          <w:sz w:val="24"/>
          <w:szCs w:val="24"/>
        </w:rPr>
        <w:t>Recommendation T10</w:t>
      </w:r>
    </w:p>
    <w:p w14:paraId="6F40FDD2" w14:textId="77777777" w:rsidR="004F648D" w:rsidRPr="00684300" w:rsidRDefault="004F648D" w:rsidP="00684300">
      <w:pPr>
        <w:spacing w:after="0"/>
        <w:rPr>
          <w:rFonts w:asciiTheme="majorHAnsi" w:hAnsiTheme="majorHAnsi" w:cs="Arial"/>
        </w:rPr>
      </w:pPr>
      <w:r w:rsidRPr="00684300">
        <w:rPr>
          <w:rFonts w:asciiTheme="majorHAnsi" w:hAnsiTheme="majorHAnsi" w:cs="Arial"/>
          <w:b/>
        </w:rPr>
        <w:t xml:space="preserve">Coordinate with MnDOT plan: </w:t>
      </w:r>
      <w:r w:rsidRPr="00684300">
        <w:rPr>
          <w:rFonts w:asciiTheme="majorHAnsi" w:hAnsiTheme="majorHAnsi" w:cs="Arial"/>
        </w:rPr>
        <w:t>Tie regional transportation efforts to the Minnesota Department of Transportation Statewide Multimodal Transportation Plan 6 objectives and strategies: Accountability, Transparency and Communication; Transportation in Context; Critical Connections; Asset Management; Traveler Safety; and System Security.</w:t>
      </w:r>
    </w:p>
    <w:p w14:paraId="2B5655A7" w14:textId="77777777" w:rsidR="00CE083D" w:rsidRPr="00684300" w:rsidRDefault="00CE083D" w:rsidP="00684300">
      <w:pPr>
        <w:spacing w:after="0"/>
        <w:rPr>
          <w:rFonts w:asciiTheme="majorHAnsi" w:hAnsiTheme="majorHAnsi" w:cs="Arial"/>
        </w:rPr>
        <w:sectPr w:rsidR="00CE083D" w:rsidRPr="00684300" w:rsidSect="00CE083D">
          <w:type w:val="continuous"/>
          <w:pgSz w:w="12240" w:h="15840"/>
          <w:pgMar w:top="1440" w:right="1440" w:bottom="1440" w:left="1440" w:header="720" w:footer="720" w:gutter="0"/>
          <w:cols w:space="720"/>
          <w:docGrid w:linePitch="360"/>
        </w:sectPr>
      </w:pPr>
    </w:p>
    <w:p w14:paraId="2A20C4F5" w14:textId="77777777" w:rsidR="004F648D" w:rsidRPr="00684300" w:rsidRDefault="004F648D" w:rsidP="00684300">
      <w:pPr>
        <w:spacing w:after="0"/>
        <w:rPr>
          <w:rFonts w:asciiTheme="majorHAnsi" w:hAnsiTheme="majorHAnsi" w:cs="Arial"/>
        </w:rPr>
      </w:pPr>
    </w:p>
    <w:p w14:paraId="4630A3F3" w14:textId="77777777" w:rsidR="00CE083D" w:rsidRPr="00684300" w:rsidRDefault="00CE083D" w:rsidP="00684300">
      <w:pPr>
        <w:spacing w:after="0"/>
        <w:rPr>
          <w:rFonts w:asciiTheme="majorHAnsi" w:hAnsiTheme="majorHAnsi"/>
          <w:b/>
          <w:color w:val="00B38C"/>
          <w:sz w:val="24"/>
          <w:szCs w:val="24"/>
        </w:rPr>
        <w:sectPr w:rsidR="00CE083D" w:rsidRPr="00684300" w:rsidSect="00CE083D">
          <w:type w:val="continuous"/>
          <w:pgSz w:w="12240" w:h="15840"/>
          <w:pgMar w:top="1440" w:right="1440" w:bottom="1440" w:left="1440" w:header="720" w:footer="720" w:gutter="0"/>
          <w:cols w:space="720"/>
          <w:docGrid w:linePitch="360"/>
        </w:sectPr>
      </w:pPr>
    </w:p>
    <w:p w14:paraId="530E7CEA"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T10A</w:t>
      </w:r>
    </w:p>
    <w:p w14:paraId="6DDAFC77"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Accountability, transparency and communication:</w:t>
      </w:r>
      <w:r w:rsidRPr="00F12721">
        <w:rPr>
          <w:rFonts w:asciiTheme="majorHAnsi" w:hAnsiTheme="majorHAnsi" w:cs="Arial"/>
          <w:sz w:val="20"/>
          <w:szCs w:val="20"/>
        </w:rPr>
        <w:t xml:space="preserve"> Educate stakeholders on system-wide and project-specific transportation issues through workshops provided throughout the region.</w:t>
      </w:r>
    </w:p>
    <w:p w14:paraId="05144ACF" w14:textId="77777777" w:rsidR="004F648D" w:rsidRPr="00F12721" w:rsidRDefault="00CE083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w:t>
      </w:r>
      <w:r w:rsidR="004F648D" w:rsidRPr="00F12721">
        <w:rPr>
          <w:rFonts w:asciiTheme="majorHAnsi" w:hAnsiTheme="majorHAnsi"/>
          <w:b/>
          <w:color w:val="00B38C"/>
          <w:sz w:val="20"/>
          <w:szCs w:val="20"/>
        </w:rPr>
        <w:t>ction Step T10B</w:t>
      </w:r>
    </w:p>
    <w:p w14:paraId="76869820"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Transportation context:</w:t>
      </w:r>
      <w:r w:rsidRPr="00F12721">
        <w:rPr>
          <w:rFonts w:asciiTheme="majorHAnsi" w:hAnsiTheme="majorHAnsi" w:cs="Arial"/>
          <w:sz w:val="20"/>
          <w:szCs w:val="20"/>
        </w:rPr>
        <w:t xml:space="preserve"> Support the development of land use policies that minimize long-term costs by taking advantage of investments made in existing infrastructure through </w:t>
      </w:r>
      <w:r w:rsidRPr="00F12721">
        <w:rPr>
          <w:rFonts w:asciiTheme="majorHAnsi" w:hAnsiTheme="majorHAnsi" w:cs="Arial"/>
          <w:i/>
          <w:sz w:val="20"/>
          <w:szCs w:val="20"/>
        </w:rPr>
        <w:t>IPlaces</w:t>
      </w:r>
      <w:r w:rsidRPr="00F12721">
        <w:rPr>
          <w:rFonts w:asciiTheme="majorHAnsi" w:hAnsiTheme="majorHAnsi" w:cs="Arial"/>
          <w:sz w:val="20"/>
          <w:szCs w:val="20"/>
        </w:rPr>
        <w:t xml:space="preserve"> scenario building software.  Work together to improve accessibility and safety for everyone traveling on, along and </w:t>
      </w:r>
      <w:r w:rsidRPr="00F12721">
        <w:rPr>
          <w:rFonts w:asciiTheme="majorHAnsi" w:hAnsiTheme="majorHAnsi" w:cs="Arial"/>
          <w:sz w:val="20"/>
          <w:szCs w:val="20"/>
        </w:rPr>
        <w:t>across roads through promotion of “Complete Streets”.</w:t>
      </w:r>
    </w:p>
    <w:p w14:paraId="2486F4EB"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T10C</w:t>
      </w:r>
    </w:p>
    <w:p w14:paraId="686EA76C"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Critical connections:</w:t>
      </w:r>
      <w:r w:rsidRPr="00F12721">
        <w:rPr>
          <w:rFonts w:asciiTheme="majorHAnsi" w:hAnsiTheme="majorHAnsi" w:cs="Arial"/>
          <w:sz w:val="20"/>
          <w:szCs w:val="20"/>
        </w:rPr>
        <w:t xml:space="preserve"> Continue the work to improve the connections between transit and rail services to provide greater transportation options for travel within and between cities.</w:t>
      </w:r>
    </w:p>
    <w:p w14:paraId="7819C215"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T10D</w:t>
      </w:r>
    </w:p>
    <w:p w14:paraId="0F379665"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Asset management:</w:t>
      </w:r>
      <w:r w:rsidRPr="00F12721">
        <w:rPr>
          <w:rFonts w:asciiTheme="majorHAnsi" w:hAnsiTheme="majorHAnsi" w:cs="Arial"/>
          <w:sz w:val="20"/>
          <w:szCs w:val="20"/>
        </w:rPr>
        <w:t xml:space="preserve"> Prioritize maintaining and operation assets on identified priority networks through ATP and TAC.</w:t>
      </w:r>
    </w:p>
    <w:p w14:paraId="6291506B" w14:textId="77777777" w:rsidR="00F12721" w:rsidRDefault="00F12721" w:rsidP="00684300">
      <w:pPr>
        <w:spacing w:after="0"/>
        <w:rPr>
          <w:rFonts w:asciiTheme="majorHAnsi" w:hAnsiTheme="majorHAnsi"/>
          <w:b/>
          <w:color w:val="00B38C"/>
          <w:sz w:val="20"/>
          <w:szCs w:val="20"/>
        </w:rPr>
      </w:pPr>
    </w:p>
    <w:p w14:paraId="7BC70DC2" w14:textId="77777777" w:rsidR="00F12721" w:rsidRDefault="00F12721" w:rsidP="00684300">
      <w:pPr>
        <w:spacing w:after="0"/>
        <w:rPr>
          <w:rFonts w:asciiTheme="majorHAnsi" w:hAnsiTheme="majorHAnsi"/>
          <w:b/>
          <w:color w:val="00B38C"/>
          <w:sz w:val="20"/>
          <w:szCs w:val="20"/>
        </w:rPr>
      </w:pPr>
    </w:p>
    <w:p w14:paraId="1E67B31B"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T10E</w:t>
      </w:r>
    </w:p>
    <w:p w14:paraId="0B4ECE61" w14:textId="77777777" w:rsidR="004F648D" w:rsidRPr="00F12721" w:rsidRDefault="004F648D" w:rsidP="00684300">
      <w:pPr>
        <w:spacing w:after="0"/>
        <w:rPr>
          <w:rFonts w:asciiTheme="majorHAnsi" w:hAnsiTheme="majorHAnsi" w:cs="Arial"/>
          <w:sz w:val="20"/>
          <w:szCs w:val="20"/>
        </w:rPr>
      </w:pPr>
      <w:r w:rsidRPr="00F12721">
        <w:rPr>
          <w:rFonts w:asciiTheme="majorHAnsi" w:hAnsiTheme="majorHAnsi" w:cs="Arial"/>
          <w:b/>
          <w:sz w:val="20"/>
          <w:szCs w:val="20"/>
        </w:rPr>
        <w:t>Traveler safety:</w:t>
      </w:r>
      <w:r w:rsidRPr="00F12721">
        <w:rPr>
          <w:rFonts w:asciiTheme="majorHAnsi" w:hAnsiTheme="majorHAnsi" w:cs="Arial"/>
          <w:sz w:val="20"/>
          <w:szCs w:val="20"/>
        </w:rPr>
        <w:t xml:space="preserve"> Develop and share critical safety information and support educational initiatives through our active transportation work and prioritize safety through active transportation grants.  Implement strategic and sustainable engineering </w:t>
      </w:r>
      <w:r w:rsidRPr="00F12721">
        <w:rPr>
          <w:rFonts w:asciiTheme="majorHAnsi" w:hAnsiTheme="majorHAnsi" w:cs="Arial"/>
          <w:sz w:val="20"/>
          <w:szCs w:val="20"/>
        </w:rPr>
        <w:t>solutions to improve traveler safety through prioritization of STIP projects.</w:t>
      </w:r>
    </w:p>
    <w:p w14:paraId="69502239" w14:textId="77777777" w:rsidR="004F648D" w:rsidRPr="00F12721" w:rsidRDefault="004F648D" w:rsidP="00684300">
      <w:pPr>
        <w:spacing w:after="0"/>
        <w:rPr>
          <w:rFonts w:asciiTheme="majorHAnsi" w:hAnsiTheme="majorHAnsi"/>
          <w:b/>
          <w:color w:val="00B38C"/>
          <w:sz w:val="20"/>
          <w:szCs w:val="20"/>
        </w:rPr>
      </w:pPr>
      <w:r w:rsidRPr="00F12721">
        <w:rPr>
          <w:rFonts w:asciiTheme="majorHAnsi" w:hAnsiTheme="majorHAnsi"/>
          <w:b/>
          <w:color w:val="00B38C"/>
          <w:sz w:val="20"/>
          <w:szCs w:val="20"/>
        </w:rPr>
        <w:t>Action Step T10F</w:t>
      </w:r>
    </w:p>
    <w:p w14:paraId="423DCD62" w14:textId="77777777" w:rsidR="00CE083D" w:rsidRPr="002B47B3" w:rsidRDefault="004F648D" w:rsidP="002B47B3">
      <w:pPr>
        <w:spacing w:after="0"/>
        <w:rPr>
          <w:rFonts w:asciiTheme="majorHAnsi" w:hAnsiTheme="majorHAnsi" w:cs="Tahoma"/>
          <w:b/>
          <w:bCs/>
          <w:color w:val="0019E5"/>
          <w:sz w:val="20"/>
          <w:szCs w:val="20"/>
        </w:rPr>
        <w:sectPr w:rsidR="00CE083D" w:rsidRPr="002B47B3" w:rsidSect="00CE083D">
          <w:type w:val="continuous"/>
          <w:pgSz w:w="12240" w:h="15840"/>
          <w:pgMar w:top="1440" w:right="1440" w:bottom="1440" w:left="1440" w:header="720" w:footer="720" w:gutter="0"/>
          <w:cols w:num="2" w:space="720"/>
          <w:docGrid w:linePitch="360"/>
        </w:sectPr>
      </w:pPr>
      <w:r w:rsidRPr="00F12721">
        <w:rPr>
          <w:rFonts w:asciiTheme="majorHAnsi" w:hAnsiTheme="majorHAnsi" w:cs="Arial"/>
          <w:b/>
          <w:sz w:val="20"/>
          <w:szCs w:val="20"/>
        </w:rPr>
        <w:t>System security:</w:t>
      </w:r>
      <w:r w:rsidRPr="00F12721">
        <w:rPr>
          <w:rFonts w:asciiTheme="majorHAnsi" w:hAnsiTheme="majorHAnsi" w:cs="Arial"/>
          <w:sz w:val="20"/>
          <w:szCs w:val="20"/>
        </w:rPr>
        <w:t xml:space="preserve"> Expand emergency communications infrastructure across the state through the</w:t>
      </w:r>
      <w:r w:rsidR="002B47B3">
        <w:rPr>
          <w:rFonts w:asciiTheme="majorHAnsi" w:hAnsiTheme="majorHAnsi" w:cs="Arial"/>
          <w:sz w:val="20"/>
          <w:szCs w:val="20"/>
        </w:rPr>
        <w:t xml:space="preserve"> county Hazard Mitigation plans.</w:t>
      </w:r>
    </w:p>
    <w:p w14:paraId="57FCF8EC" w14:textId="77777777" w:rsidR="009F2ED8" w:rsidRPr="00684300" w:rsidRDefault="009F2ED8" w:rsidP="007B1CA0">
      <w:pPr>
        <w:pStyle w:val="ListParagraph"/>
        <w:ind w:left="0"/>
        <w:rPr>
          <w:rFonts w:asciiTheme="majorHAnsi" w:hAnsiTheme="majorHAnsi"/>
        </w:rPr>
      </w:pPr>
    </w:p>
    <w:sectPr w:rsidR="009F2ED8" w:rsidRPr="00684300" w:rsidSect="00CE083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gnika Negative">
    <w:altName w:val="Stone Sans ITC TT-Bol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517C2"/>
    <w:multiLevelType w:val="hybridMultilevel"/>
    <w:tmpl w:val="A3F68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B5F65"/>
    <w:multiLevelType w:val="hybridMultilevel"/>
    <w:tmpl w:val="DE62F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A8723F"/>
    <w:multiLevelType w:val="hybridMultilevel"/>
    <w:tmpl w:val="446C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BD0827"/>
    <w:multiLevelType w:val="hybridMultilevel"/>
    <w:tmpl w:val="BF887C9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165"/>
    <w:rsid w:val="00066598"/>
    <w:rsid w:val="00082FCD"/>
    <w:rsid w:val="000F3E0E"/>
    <w:rsid w:val="001102C2"/>
    <w:rsid w:val="0012060B"/>
    <w:rsid w:val="00157319"/>
    <w:rsid w:val="0016213D"/>
    <w:rsid w:val="00186831"/>
    <w:rsid w:val="001A6CEA"/>
    <w:rsid w:val="001E336D"/>
    <w:rsid w:val="001F3150"/>
    <w:rsid w:val="00207650"/>
    <w:rsid w:val="0025216D"/>
    <w:rsid w:val="002800E6"/>
    <w:rsid w:val="00290318"/>
    <w:rsid w:val="002A4298"/>
    <w:rsid w:val="002B47B3"/>
    <w:rsid w:val="002C5B8E"/>
    <w:rsid w:val="003019CB"/>
    <w:rsid w:val="003064BC"/>
    <w:rsid w:val="00317180"/>
    <w:rsid w:val="00340E10"/>
    <w:rsid w:val="00357956"/>
    <w:rsid w:val="003C5B42"/>
    <w:rsid w:val="00407AFB"/>
    <w:rsid w:val="00471732"/>
    <w:rsid w:val="004A0B6D"/>
    <w:rsid w:val="004F648D"/>
    <w:rsid w:val="0050509D"/>
    <w:rsid w:val="005371F9"/>
    <w:rsid w:val="00537262"/>
    <w:rsid w:val="005561A3"/>
    <w:rsid w:val="005654C6"/>
    <w:rsid w:val="005C08FF"/>
    <w:rsid w:val="005C3142"/>
    <w:rsid w:val="005E3285"/>
    <w:rsid w:val="00611554"/>
    <w:rsid w:val="006154E3"/>
    <w:rsid w:val="00647C40"/>
    <w:rsid w:val="00650D18"/>
    <w:rsid w:val="006607EA"/>
    <w:rsid w:val="00684300"/>
    <w:rsid w:val="00685958"/>
    <w:rsid w:val="006E234E"/>
    <w:rsid w:val="007038B7"/>
    <w:rsid w:val="007501B1"/>
    <w:rsid w:val="00754639"/>
    <w:rsid w:val="007A4714"/>
    <w:rsid w:val="007B1CA0"/>
    <w:rsid w:val="007F2716"/>
    <w:rsid w:val="00843576"/>
    <w:rsid w:val="0085703A"/>
    <w:rsid w:val="008652DC"/>
    <w:rsid w:val="00867A00"/>
    <w:rsid w:val="008745C9"/>
    <w:rsid w:val="008A4E97"/>
    <w:rsid w:val="008E04EF"/>
    <w:rsid w:val="008E15E3"/>
    <w:rsid w:val="00916BE3"/>
    <w:rsid w:val="00943060"/>
    <w:rsid w:val="009B0F1F"/>
    <w:rsid w:val="009B1C02"/>
    <w:rsid w:val="009F2DB1"/>
    <w:rsid w:val="009F2ED8"/>
    <w:rsid w:val="00A53C52"/>
    <w:rsid w:val="00A57695"/>
    <w:rsid w:val="00A632E6"/>
    <w:rsid w:val="00A80EFD"/>
    <w:rsid w:val="00A92C62"/>
    <w:rsid w:val="00A96803"/>
    <w:rsid w:val="00AF6D93"/>
    <w:rsid w:val="00B1120E"/>
    <w:rsid w:val="00B130CE"/>
    <w:rsid w:val="00B25E23"/>
    <w:rsid w:val="00B54D50"/>
    <w:rsid w:val="00BA173D"/>
    <w:rsid w:val="00BB44D0"/>
    <w:rsid w:val="00BE0D2B"/>
    <w:rsid w:val="00BF5F33"/>
    <w:rsid w:val="00C06520"/>
    <w:rsid w:val="00C525A3"/>
    <w:rsid w:val="00C70489"/>
    <w:rsid w:val="00C87EFE"/>
    <w:rsid w:val="00CB0AAF"/>
    <w:rsid w:val="00CE083D"/>
    <w:rsid w:val="00D55C2F"/>
    <w:rsid w:val="00DA2411"/>
    <w:rsid w:val="00DC4341"/>
    <w:rsid w:val="00DD0D42"/>
    <w:rsid w:val="00E251DB"/>
    <w:rsid w:val="00E43601"/>
    <w:rsid w:val="00E45842"/>
    <w:rsid w:val="00E77F8E"/>
    <w:rsid w:val="00E81980"/>
    <w:rsid w:val="00EF62BB"/>
    <w:rsid w:val="00F12721"/>
    <w:rsid w:val="00F2463C"/>
    <w:rsid w:val="00F8616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638C"/>
  <w15:docId w15:val="{0A0476F9-1561-4054-A4FB-6AF2C765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E15E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86165"/>
    <w:pPr>
      <w:ind w:left="720"/>
      <w:contextualSpacing/>
    </w:pPr>
  </w:style>
  <w:style w:type="table" w:styleId="TableGrid">
    <w:name w:val="Table Grid"/>
    <w:basedOn w:val="TableNormal"/>
    <w:uiPriority w:val="99"/>
    <w:rsid w:val="00357956"/>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46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55840">
      <w:bodyDiv w:val="1"/>
      <w:marLeft w:val="0"/>
      <w:marRight w:val="0"/>
      <w:marTop w:val="0"/>
      <w:marBottom w:val="0"/>
      <w:divBdr>
        <w:top w:val="none" w:sz="0" w:space="0" w:color="auto"/>
        <w:left w:val="none" w:sz="0" w:space="0" w:color="auto"/>
        <w:bottom w:val="none" w:sz="0" w:space="0" w:color="auto"/>
        <w:right w:val="none" w:sz="0" w:space="0" w:color="auto"/>
      </w:divBdr>
    </w:div>
    <w:div w:id="1637643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B4F9F226D7ED41A64E4C623E43FF50" ma:contentTypeVersion="3" ma:contentTypeDescription="Create a new document." ma:contentTypeScope="" ma:versionID="663fa13bf50801bc59cf558b67411059">
  <xsd:schema xmlns:xsd="http://www.w3.org/2001/XMLSchema" xmlns:xs="http://www.w3.org/2001/XMLSchema" xmlns:p="http://schemas.microsoft.com/office/2006/metadata/properties" xmlns:ns2="c8d2cef9-e30f-4ff2-8bd5-ae41c358ec99" targetNamespace="http://schemas.microsoft.com/office/2006/metadata/properties" ma:root="true" ma:fieldsID="d754e63e4efd4b060cbc0f87dc2ebc54" ns2:_="">
    <xsd:import namespace="c8d2cef9-e30f-4ff2-8bd5-ae41c358ec99"/>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d2cef9-e30f-4ff2-8bd5-ae41c358ec9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906CF-A289-4612-AE40-4820FC424A8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8d2cef9-e30f-4ff2-8bd5-ae41c358ec99"/>
    <ds:schemaRef ds:uri="http://www.w3.org/XML/1998/namespace"/>
  </ds:schemaRefs>
</ds:datastoreItem>
</file>

<file path=customXml/itemProps2.xml><?xml version="1.0" encoding="utf-8"?>
<ds:datastoreItem xmlns:ds="http://schemas.openxmlformats.org/officeDocument/2006/customXml" ds:itemID="{D4F9DEDF-ABC4-4ACC-90EF-94BB4EB87ED5}">
  <ds:schemaRefs>
    <ds:schemaRef ds:uri="http://schemas.microsoft.com/sharepoint/v3/contenttype/forms"/>
  </ds:schemaRefs>
</ds:datastoreItem>
</file>

<file path=customXml/itemProps3.xml><?xml version="1.0" encoding="utf-8"?>
<ds:datastoreItem xmlns:ds="http://schemas.openxmlformats.org/officeDocument/2006/customXml" ds:itemID="{57DB0ED1-01DE-4DC7-A12A-21F19319B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d2cef9-e30f-4ff2-8bd5-ae41c358ec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1158EE-8E58-44DE-A34A-2340D194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1278</Words>
  <Characters>7286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DFrank</dc:creator>
  <cp:lastModifiedBy>Staci Headley</cp:lastModifiedBy>
  <cp:revision>2</cp:revision>
  <cp:lastPrinted>2016-06-16T15:21:00Z</cp:lastPrinted>
  <dcterms:created xsi:type="dcterms:W3CDTF">2016-07-01T21:03:00Z</dcterms:created>
  <dcterms:modified xsi:type="dcterms:W3CDTF">2016-07-01T21:03:00Z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0x010100B6B4F9F226D7ED41A64E4C623E43FF50</vt:lpwstr>
  </property>
</Properties>
</file>